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9390" w:type="dxa"/>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301"/>
        <w:gridCol w:w="6089"/>
      </w:tblGrid>
      <w:tr w:rsidR="00550C47" w:rsidRPr="00550C47" w14:paraId="416984E7" w14:textId="77777777" w:rsidTr="00AE058C">
        <w:tc>
          <w:tcPr>
            <w:tcW w:w="33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FFE3495" w14:textId="77777777" w:rsidR="00AE058C" w:rsidRPr="00550C47"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b/>
                <w:bCs/>
                <w:color w:val="000000" w:themeColor="text1"/>
                <w:sz w:val="28"/>
                <w:lang w:val="vi-VN"/>
              </w:rPr>
            </w:pPr>
            <w:r w:rsidRPr="00550C47">
              <w:rPr>
                <w:b/>
                <w:bCs/>
                <w:noProof/>
                <w:color w:val="000000" w:themeColor="text1"/>
                <w:lang w:val="vi-VN" w:eastAsia="vi-VN"/>
              </w:rPr>
              <mc:AlternateContent>
                <mc:Choice Requires="wps">
                  <w:drawing>
                    <wp:anchor distT="0" distB="0" distL="114300" distR="114300" simplePos="0" relativeHeight="251659264" behindDoc="0" locked="0" layoutInCell="1" allowOverlap="1" wp14:anchorId="20DB3427" wp14:editId="146C8D18">
                      <wp:simplePos x="0" y="0"/>
                      <wp:positionH relativeFrom="column">
                        <wp:posOffset>443862</wp:posOffset>
                      </wp:positionH>
                      <wp:positionV relativeFrom="paragraph">
                        <wp:posOffset>470530</wp:posOffset>
                      </wp:positionV>
                      <wp:extent cx="1047746" cy="0"/>
                      <wp:effectExtent l="0" t="0" r="0" b="0"/>
                      <wp:wrapNone/>
                      <wp:docPr id="6" name="Freeform 6"/>
                      <wp:cNvGraphicFramePr/>
                      <a:graphic xmlns:a="http://schemas.openxmlformats.org/drawingml/2006/main">
                        <a:graphicData uri="http://schemas.microsoft.com/office/word/2010/wordprocessingShape">
                          <wps:wsp>
                            <wps:cNvSpPr/>
                            <wps:spPr bwMode="auto">
                              <a:xfrm>
                                <a:off x="0" y="0"/>
                                <a:ext cx="104775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8024F08" id="Freeform 6" o:spid="_x0000_s1026" style="position:absolute;margin-left:34.95pt;margin-top:37.05pt;width:82.5pt;height:0;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" path="m,l21600,21600e">
                      <v:path arrowok="t" o:extrusionok="f" textboxrect="0,0,21600,0"/>
                    </v:shape>
                  </w:pict>
                </mc:Fallback>
              </mc:AlternateContent>
            </w:r>
            <w:r w:rsidRPr="00550C47">
              <w:rPr>
                <w:rFonts w:ascii="Times New Roman" w:hAnsi="Times New Roman"/>
                <w:b/>
                <w:bCs/>
                <w:color w:val="000000" w:themeColor="text1"/>
                <w:sz w:val="28"/>
                <w:lang w:val="vi-VN"/>
              </w:rPr>
              <w:t xml:space="preserve">ỦY BAN NHÂN DÂN </w:t>
            </w:r>
            <w:r w:rsidRPr="00550C47">
              <w:rPr>
                <w:rFonts w:ascii="Times New Roman" w:hAnsi="Times New Roman"/>
                <w:b/>
                <w:bCs/>
                <w:color w:val="000000" w:themeColor="text1"/>
                <w:sz w:val="28"/>
              </w:rPr>
              <w:br/>
            </w:r>
            <w:r w:rsidRPr="00550C47">
              <w:rPr>
                <w:rFonts w:ascii="Times New Roman" w:hAnsi="Times New Roman"/>
                <w:b/>
                <w:bCs/>
                <w:color w:val="000000" w:themeColor="text1"/>
                <w:sz w:val="28"/>
                <w:lang w:val="vi-VN"/>
              </w:rPr>
              <w:t>TỈNH LÀO CAI</w:t>
            </w:r>
          </w:p>
        </w:tc>
        <w:tc>
          <w:tcPr>
            <w:tcW w:w="60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633EF20" w14:textId="77777777" w:rsidR="00AE058C" w:rsidRPr="00550C47"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8"/>
                <w:lang w:val="vi-VN"/>
              </w:rPr>
            </w:pPr>
            <w:r w:rsidRPr="00550C47">
              <w:rPr>
                <w:b/>
                <w:bCs/>
                <w:noProof/>
                <w:color w:val="000000" w:themeColor="text1"/>
                <w:lang w:val="vi-VN" w:eastAsia="vi-VN"/>
              </w:rPr>
              <mc:AlternateContent>
                <mc:Choice Requires="wps">
                  <w:drawing>
                    <wp:anchor distT="0" distB="0" distL="114300" distR="114300" simplePos="0" relativeHeight="251660288" behindDoc="0" locked="0" layoutInCell="1" allowOverlap="1" wp14:anchorId="236D8BCA" wp14:editId="3C989575">
                      <wp:simplePos x="0" y="0"/>
                      <wp:positionH relativeFrom="column">
                        <wp:posOffset>720721</wp:posOffset>
                      </wp:positionH>
                      <wp:positionV relativeFrom="paragraph">
                        <wp:posOffset>470530</wp:posOffset>
                      </wp:positionV>
                      <wp:extent cx="2209797" cy="0"/>
                      <wp:effectExtent l="0" t="0" r="0" b="0"/>
                      <wp:wrapNone/>
                      <wp:docPr id="7" name="Freeform 7"/>
                      <wp:cNvGraphicFramePr/>
                      <a:graphic xmlns:a="http://schemas.openxmlformats.org/drawingml/2006/main">
                        <a:graphicData uri="http://schemas.microsoft.com/office/word/2010/wordprocessingShape">
                          <wps:wsp>
                            <wps:cNvSpPr/>
                            <wps:spPr bwMode="auto">
                              <a:xfrm>
                                <a:off x="0" y="0"/>
                                <a:ext cx="220980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155A5E" id="Freeform 7" o:spid="_x0000_s1026" style="position:absolute;margin-left:56.75pt;margin-top:37.05pt;width:174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" path="m,l21600,21600e">
                      <v:path arrowok="t" o:extrusionok="f" textboxrect="0,0,21600,0"/>
                    </v:shape>
                  </w:pict>
                </mc:Fallback>
              </mc:AlternateContent>
            </w:r>
            <w:r w:rsidRPr="00550C47">
              <w:rPr>
                <w:rFonts w:ascii="Times New Roman" w:hAnsi="Times New Roman"/>
                <w:b/>
                <w:bCs/>
                <w:color w:val="000000" w:themeColor="text1"/>
                <w:sz w:val="28"/>
                <w:lang w:val="vi-VN"/>
              </w:rPr>
              <w:t>CỘNG HÒA XÃ HỘI CHỦ NGHĨA VIỆT NAM</w:t>
            </w:r>
            <w:r w:rsidRPr="00550C47">
              <w:rPr>
                <w:rFonts w:ascii="Times New Roman" w:hAnsi="Times New Roman"/>
                <w:b/>
                <w:bCs/>
                <w:color w:val="000000" w:themeColor="text1"/>
                <w:sz w:val="28"/>
                <w:lang w:val="vi-VN"/>
              </w:rPr>
              <w:br/>
              <w:t>Độc lập - Tự do - Hạnh phúc</w:t>
            </w:r>
          </w:p>
        </w:tc>
      </w:tr>
      <w:tr w:rsidR="00550C47" w:rsidRPr="00550C47" w14:paraId="38DF804F" w14:textId="77777777" w:rsidTr="00AE058C">
        <w:tc>
          <w:tcPr>
            <w:tcW w:w="33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81C6983" w14:textId="1DE3F3AE" w:rsidR="00AE058C" w:rsidRPr="00550C47"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6"/>
                <w:szCs w:val="26"/>
                <w:lang w:val="vi-VN"/>
              </w:rPr>
            </w:pPr>
            <w:r w:rsidRPr="00550C47">
              <w:rPr>
                <w:rFonts w:ascii="Times New Roman" w:hAnsi="Times New Roman"/>
                <w:color w:val="000000" w:themeColor="text1"/>
                <w:sz w:val="26"/>
                <w:szCs w:val="26"/>
                <w:lang w:val="vi-VN"/>
              </w:rPr>
              <w:t xml:space="preserve">Số: </w:t>
            </w:r>
            <w:r w:rsidR="00222D27" w:rsidRPr="00550C47">
              <w:rPr>
                <w:rFonts w:ascii="Times New Roman" w:hAnsi="Times New Roman"/>
                <w:color w:val="000000" w:themeColor="text1"/>
                <w:sz w:val="26"/>
                <w:szCs w:val="26"/>
              </w:rPr>
              <w:t>47</w:t>
            </w:r>
            <w:r w:rsidRPr="00550C47">
              <w:rPr>
                <w:rFonts w:ascii="Times New Roman" w:hAnsi="Times New Roman"/>
                <w:color w:val="000000" w:themeColor="text1"/>
                <w:sz w:val="26"/>
                <w:szCs w:val="26"/>
                <w:lang w:val="vi-VN"/>
              </w:rPr>
              <w:t>/2025/QĐ-UBND</w:t>
            </w:r>
          </w:p>
          <w:p w14:paraId="45088707" w14:textId="7C96C7C8" w:rsidR="00AE058C" w:rsidRPr="00550C47"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8"/>
                <w:lang w:val="vi-VN"/>
              </w:rPr>
            </w:pPr>
          </w:p>
        </w:tc>
        <w:tc>
          <w:tcPr>
            <w:tcW w:w="608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330F979" w14:textId="2A2856C6" w:rsidR="00AE058C" w:rsidRPr="00550C47" w:rsidRDefault="00AE058C" w:rsidP="00222D27">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sz w:val="28"/>
                <w:lang w:val="vi-VN"/>
              </w:rPr>
            </w:pPr>
            <w:r w:rsidRPr="00550C47">
              <w:rPr>
                <w:rFonts w:ascii="Times New Roman" w:hAnsi="Times New Roman"/>
                <w:i/>
                <w:iCs/>
                <w:color w:val="000000" w:themeColor="text1"/>
                <w:sz w:val="28"/>
                <w:lang w:val="vi-VN"/>
              </w:rPr>
              <w:t xml:space="preserve">Lào Cai, ngày </w:t>
            </w:r>
            <w:r w:rsidR="00222D27" w:rsidRPr="00550C47">
              <w:rPr>
                <w:rFonts w:ascii="Times New Roman" w:hAnsi="Times New Roman"/>
                <w:i/>
                <w:iCs/>
                <w:color w:val="000000" w:themeColor="text1"/>
                <w:sz w:val="28"/>
                <w:lang w:val="vi-VN"/>
              </w:rPr>
              <w:t>19</w:t>
            </w:r>
            <w:r w:rsidRPr="00550C47">
              <w:rPr>
                <w:rFonts w:ascii="Times New Roman" w:hAnsi="Times New Roman"/>
                <w:i/>
                <w:iCs/>
                <w:color w:val="000000" w:themeColor="text1"/>
                <w:sz w:val="28"/>
                <w:lang w:val="vi-VN"/>
              </w:rPr>
              <w:t xml:space="preserve"> tháng</w:t>
            </w:r>
            <w:r w:rsidR="00A2392C" w:rsidRPr="00550C47">
              <w:rPr>
                <w:rFonts w:ascii="Times New Roman" w:hAnsi="Times New Roman"/>
                <w:i/>
                <w:iCs/>
                <w:color w:val="000000" w:themeColor="text1"/>
                <w:sz w:val="28"/>
                <w:lang w:val="vi-VN"/>
              </w:rPr>
              <w:t xml:space="preserve"> </w:t>
            </w:r>
            <w:r w:rsidRPr="00550C47">
              <w:rPr>
                <w:rFonts w:ascii="Times New Roman" w:hAnsi="Times New Roman"/>
                <w:i/>
                <w:iCs/>
                <w:color w:val="000000" w:themeColor="text1"/>
                <w:sz w:val="28"/>
                <w:lang w:val="vi-VN"/>
              </w:rPr>
              <w:t xml:space="preserve"> </w:t>
            </w:r>
            <w:r w:rsidR="00A2392C" w:rsidRPr="00550C47">
              <w:rPr>
                <w:rFonts w:ascii="Times New Roman" w:hAnsi="Times New Roman"/>
                <w:i/>
                <w:iCs/>
                <w:color w:val="000000" w:themeColor="text1"/>
                <w:sz w:val="28"/>
                <w:lang w:val="vi-VN"/>
              </w:rPr>
              <w:t xml:space="preserve">6 </w:t>
            </w:r>
            <w:r w:rsidRPr="00550C47">
              <w:rPr>
                <w:rFonts w:ascii="Times New Roman" w:hAnsi="Times New Roman"/>
                <w:i/>
                <w:iCs/>
                <w:color w:val="000000" w:themeColor="text1"/>
                <w:sz w:val="28"/>
                <w:lang w:val="vi-VN"/>
              </w:rPr>
              <w:t xml:space="preserve"> năm 2025</w:t>
            </w:r>
          </w:p>
        </w:tc>
      </w:tr>
    </w:tbl>
    <w:p w14:paraId="42B41828" w14:textId="77777777" w:rsidR="00AE058C" w:rsidRPr="00550C47" w:rsidRDefault="00AE058C" w:rsidP="00BA3462">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r w:rsidRPr="00550C47">
        <w:rPr>
          <w:b/>
          <w:bCs/>
          <w:color w:val="000000" w:themeColor="text1"/>
          <w:lang w:val="vi-VN"/>
        </w:rPr>
        <w:t>QUYẾT ĐỊNH</w:t>
      </w:r>
    </w:p>
    <w:p w14:paraId="64F1DE38" w14:textId="77777777" w:rsidR="008255CC" w:rsidRPr="00550C47" w:rsidRDefault="00AE058C" w:rsidP="00723471">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r w:rsidRPr="00550C47">
        <w:rPr>
          <w:b/>
          <w:bCs/>
          <w:color w:val="000000" w:themeColor="text1"/>
          <w:lang w:val="vi-VN"/>
        </w:rPr>
        <w:t xml:space="preserve">Sửa đổi, bổ sung </w:t>
      </w:r>
      <w:r w:rsidR="00EA76D1" w:rsidRPr="00550C47">
        <w:rPr>
          <w:b/>
          <w:bCs/>
          <w:color w:val="000000" w:themeColor="text1"/>
          <w:lang w:val="vi-VN"/>
        </w:rPr>
        <w:t xml:space="preserve">một số </w:t>
      </w:r>
      <w:r w:rsidR="00DB0570" w:rsidRPr="00550C47">
        <w:rPr>
          <w:b/>
          <w:bCs/>
          <w:color w:val="000000" w:themeColor="text1"/>
          <w:lang w:val="vi-VN"/>
        </w:rPr>
        <w:t>nội dung</w:t>
      </w:r>
      <w:r w:rsidR="00EA76D1" w:rsidRPr="00550C47">
        <w:rPr>
          <w:b/>
          <w:bCs/>
          <w:color w:val="000000" w:themeColor="text1"/>
          <w:lang w:val="vi-VN"/>
        </w:rPr>
        <w:t xml:space="preserve"> của </w:t>
      </w:r>
      <w:r w:rsidR="00F700DC" w:rsidRPr="00550C47">
        <w:rPr>
          <w:b/>
          <w:bCs/>
          <w:color w:val="000000" w:themeColor="text1"/>
          <w:lang w:val="vi-VN"/>
        </w:rPr>
        <w:t>Q</w:t>
      </w:r>
      <w:r w:rsidR="004C6803" w:rsidRPr="00550C47">
        <w:rPr>
          <w:b/>
          <w:bCs/>
          <w:color w:val="000000" w:themeColor="text1"/>
          <w:lang w:val="vi-VN"/>
        </w:rPr>
        <w:t xml:space="preserve">uy định </w:t>
      </w:r>
      <w:r w:rsidR="0089653E" w:rsidRPr="00550C47">
        <w:rPr>
          <w:b/>
          <w:bCs/>
          <w:color w:val="000000" w:themeColor="text1"/>
          <w:lang w:val="vi-VN"/>
        </w:rPr>
        <w:t>ban hành</w:t>
      </w:r>
      <w:r w:rsidR="00DB0570" w:rsidRPr="00550C47">
        <w:rPr>
          <w:b/>
          <w:bCs/>
          <w:color w:val="000000" w:themeColor="text1"/>
          <w:lang w:val="vi-VN"/>
        </w:rPr>
        <w:t xml:space="preserve"> kèm theo</w:t>
      </w:r>
    </w:p>
    <w:p w14:paraId="61589DDB" w14:textId="77777777" w:rsidR="00353461" w:rsidRPr="00550C47" w:rsidRDefault="00DB0570" w:rsidP="00723471">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r w:rsidRPr="00550C47">
        <w:rPr>
          <w:b/>
          <w:bCs/>
          <w:color w:val="000000" w:themeColor="text1"/>
          <w:lang w:val="vi-VN"/>
        </w:rPr>
        <w:t xml:space="preserve"> </w:t>
      </w:r>
      <w:r w:rsidR="00AE058C" w:rsidRPr="00550C47">
        <w:rPr>
          <w:b/>
          <w:bCs/>
          <w:color w:val="000000" w:themeColor="text1"/>
          <w:lang w:val="vi-VN"/>
        </w:rPr>
        <w:t xml:space="preserve">Quyết định số </w:t>
      </w:r>
      <w:r w:rsidR="00723471" w:rsidRPr="00550C47">
        <w:rPr>
          <w:b/>
          <w:bCs/>
          <w:color w:val="000000" w:themeColor="text1"/>
          <w:lang w:val="vi-VN"/>
        </w:rPr>
        <w:t>25</w:t>
      </w:r>
      <w:r w:rsidR="00AE058C" w:rsidRPr="00550C47">
        <w:rPr>
          <w:b/>
          <w:bCs/>
          <w:color w:val="000000" w:themeColor="text1"/>
          <w:lang w:val="vi-VN"/>
        </w:rPr>
        <w:t>/2024/QĐ-UBND ngày 2</w:t>
      </w:r>
      <w:r w:rsidR="00723471" w:rsidRPr="00550C47">
        <w:rPr>
          <w:b/>
          <w:bCs/>
          <w:color w:val="000000" w:themeColor="text1"/>
          <w:lang w:val="vi-VN"/>
        </w:rPr>
        <w:t>0</w:t>
      </w:r>
      <w:r w:rsidR="00EA76D1" w:rsidRPr="00550C47">
        <w:rPr>
          <w:b/>
          <w:bCs/>
          <w:color w:val="000000" w:themeColor="text1"/>
          <w:lang w:val="vi-VN"/>
        </w:rPr>
        <w:t xml:space="preserve"> tháng </w:t>
      </w:r>
      <w:r w:rsidR="00723471" w:rsidRPr="00550C47">
        <w:rPr>
          <w:b/>
          <w:bCs/>
          <w:color w:val="000000" w:themeColor="text1"/>
          <w:lang w:val="vi-VN"/>
        </w:rPr>
        <w:t>8</w:t>
      </w:r>
      <w:r w:rsidR="00EA76D1" w:rsidRPr="00550C47">
        <w:rPr>
          <w:b/>
          <w:bCs/>
          <w:color w:val="000000" w:themeColor="text1"/>
          <w:lang w:val="vi-VN"/>
        </w:rPr>
        <w:t xml:space="preserve"> năm </w:t>
      </w:r>
      <w:r w:rsidR="00AE058C" w:rsidRPr="00550C47">
        <w:rPr>
          <w:b/>
          <w:bCs/>
          <w:color w:val="000000" w:themeColor="text1"/>
          <w:lang w:val="vi-VN"/>
        </w:rPr>
        <w:t>2024</w:t>
      </w:r>
      <w:r w:rsidRPr="00550C47">
        <w:rPr>
          <w:b/>
          <w:bCs/>
          <w:color w:val="000000" w:themeColor="text1"/>
          <w:lang w:val="vi-VN"/>
        </w:rPr>
        <w:t xml:space="preserve"> của </w:t>
      </w:r>
      <w:r w:rsidR="00F700DC" w:rsidRPr="00550C47">
        <w:rPr>
          <w:b/>
          <w:bCs/>
          <w:color w:val="000000" w:themeColor="text1"/>
          <w:lang w:val="vi-VN"/>
        </w:rPr>
        <w:t>UBND</w:t>
      </w:r>
      <w:r w:rsidRPr="00550C47">
        <w:rPr>
          <w:b/>
          <w:bCs/>
          <w:color w:val="000000" w:themeColor="text1"/>
          <w:lang w:val="vi-VN"/>
        </w:rPr>
        <w:t xml:space="preserve"> tỉnh Lào Cai</w:t>
      </w:r>
      <w:r w:rsidR="00F700DC" w:rsidRPr="00550C47">
        <w:rPr>
          <w:b/>
          <w:bCs/>
          <w:color w:val="000000" w:themeColor="text1"/>
          <w:lang w:val="vi-VN"/>
        </w:rPr>
        <w:t xml:space="preserve"> </w:t>
      </w:r>
      <w:r w:rsidR="005C1A0C" w:rsidRPr="00550C47">
        <w:rPr>
          <w:b/>
          <w:bCs/>
          <w:color w:val="000000" w:themeColor="text1"/>
          <w:lang w:val="vi-VN"/>
        </w:rPr>
        <w:t>ban hành Quy đ</w:t>
      </w:r>
      <w:r w:rsidR="00353461" w:rsidRPr="00550C47">
        <w:rPr>
          <w:b/>
          <w:bCs/>
          <w:color w:val="000000" w:themeColor="text1"/>
          <w:lang w:val="vi-VN"/>
        </w:rPr>
        <w:t xml:space="preserve">ịnh </w:t>
      </w:r>
      <w:r w:rsidR="005C5D6D" w:rsidRPr="00550C47">
        <w:rPr>
          <w:b/>
          <w:bCs/>
          <w:color w:val="000000" w:themeColor="text1"/>
          <w:lang w:val="vi-VN"/>
        </w:rPr>
        <w:t>về</w:t>
      </w:r>
      <w:r w:rsidRPr="00550C47">
        <w:rPr>
          <w:b/>
          <w:bCs/>
          <w:color w:val="000000" w:themeColor="text1"/>
          <w:lang w:val="vi-VN"/>
        </w:rPr>
        <w:t xml:space="preserve"> </w:t>
      </w:r>
      <w:bookmarkStart w:id="0" w:name="dieu_1_name"/>
      <w:r w:rsidR="005559AB" w:rsidRPr="00550C47">
        <w:rPr>
          <w:b/>
          <w:bCs/>
          <w:color w:val="000000" w:themeColor="text1"/>
          <w:lang w:val="vi-VN"/>
        </w:rPr>
        <w:t>bồi thường,</w:t>
      </w:r>
      <w:r w:rsidRPr="00550C47">
        <w:rPr>
          <w:b/>
          <w:bCs/>
          <w:color w:val="000000" w:themeColor="text1"/>
          <w:lang w:val="vi-VN"/>
        </w:rPr>
        <w:t xml:space="preserve"> </w:t>
      </w:r>
      <w:r w:rsidR="005559AB" w:rsidRPr="00550C47">
        <w:rPr>
          <w:b/>
          <w:bCs/>
          <w:color w:val="000000" w:themeColor="text1"/>
          <w:lang w:val="vi-VN"/>
        </w:rPr>
        <w:t xml:space="preserve">hỗ trợ, tái định cư </w:t>
      </w:r>
    </w:p>
    <w:p w14:paraId="774DFEC5" w14:textId="474C9E10" w:rsidR="00BA3462" w:rsidRPr="00550C47" w:rsidRDefault="00DB0570" w:rsidP="00723471">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r w:rsidRPr="00550C47">
        <w:rPr>
          <w:b/>
          <w:bCs/>
          <w:color w:val="000000" w:themeColor="text1"/>
          <w:lang w:val="vi-VN"/>
        </w:rPr>
        <w:t>khi Nhà nước thu hồi đất trên địa bàn tỉnh Lào Cai</w:t>
      </w:r>
      <w:bookmarkEnd w:id="0"/>
    </w:p>
    <w:p w14:paraId="288E12A7" w14:textId="533C7CFB" w:rsidR="00EC6FCC" w:rsidRPr="00550C47" w:rsidRDefault="00EA76D1" w:rsidP="00222D27">
      <w:pPr>
        <w:pBdr>
          <w:top w:val="none" w:sz="0" w:space="0" w:color="000000"/>
          <w:left w:val="none" w:sz="0" w:space="0" w:color="000000"/>
          <w:bottom w:val="none" w:sz="0" w:space="0" w:color="000000"/>
          <w:right w:val="none" w:sz="0" w:space="1" w:color="000000"/>
          <w:between w:val="none" w:sz="0" w:space="0" w:color="000000"/>
        </w:pBdr>
        <w:jc w:val="center"/>
        <w:rPr>
          <w:b/>
          <w:bCs/>
          <w:color w:val="000000" w:themeColor="text1"/>
          <w:lang w:val="vi-VN"/>
        </w:rPr>
      </w:pPr>
      <w:r w:rsidRPr="00550C47">
        <w:rPr>
          <w:b/>
          <w:bCs/>
          <w:color w:val="000000" w:themeColor="text1"/>
          <w:lang w:val="vi-VN"/>
        </w:rPr>
        <w:t>¯¯¯¯¯¯¯¯¯¯¯¯</w:t>
      </w:r>
    </w:p>
    <w:p w14:paraId="3F2E4424" w14:textId="739EB060" w:rsidR="00AE058C" w:rsidRPr="00550C47" w:rsidRDefault="00AE058C" w:rsidP="00EC6FCC">
      <w:pPr>
        <w:pBdr>
          <w:top w:val="none" w:sz="0" w:space="0" w:color="000000"/>
          <w:left w:val="none" w:sz="0" w:space="0" w:color="000000"/>
          <w:bottom w:val="none" w:sz="0" w:space="0" w:color="000000"/>
          <w:right w:val="none" w:sz="0" w:space="1" w:color="000000"/>
          <w:between w:val="none" w:sz="0" w:space="0" w:color="000000"/>
        </w:pBdr>
        <w:spacing w:before="120" w:after="120"/>
        <w:ind w:firstLine="720"/>
        <w:jc w:val="both"/>
        <w:rPr>
          <w:i/>
          <w:iCs/>
          <w:color w:val="000000" w:themeColor="text1"/>
          <w:lang w:val="vi-VN"/>
        </w:rPr>
      </w:pPr>
      <w:r w:rsidRPr="00550C47">
        <w:rPr>
          <w:i/>
          <w:iCs/>
          <w:color w:val="000000" w:themeColor="text1"/>
          <w:lang w:val="vi-VN"/>
        </w:rPr>
        <w:t xml:space="preserve">Căn cứ Luật Tổ chức chính quyền địa phương ngày </w:t>
      </w:r>
      <w:r w:rsidR="00222D27" w:rsidRPr="00550C47">
        <w:rPr>
          <w:i/>
          <w:iCs/>
          <w:color w:val="000000" w:themeColor="text1"/>
          <w:lang w:val="vi-VN"/>
        </w:rPr>
        <w:t>16</w:t>
      </w:r>
      <w:r w:rsidRPr="00550C47">
        <w:rPr>
          <w:i/>
          <w:iCs/>
          <w:color w:val="000000" w:themeColor="text1"/>
          <w:lang w:val="vi-VN"/>
        </w:rPr>
        <w:t xml:space="preserve"> tháng </w:t>
      </w:r>
      <w:r w:rsidR="00222D27" w:rsidRPr="00550C47">
        <w:rPr>
          <w:i/>
          <w:iCs/>
          <w:color w:val="000000" w:themeColor="text1"/>
          <w:lang w:val="vi-VN"/>
        </w:rPr>
        <w:t>6</w:t>
      </w:r>
      <w:r w:rsidRPr="00550C47">
        <w:rPr>
          <w:i/>
          <w:iCs/>
          <w:color w:val="000000" w:themeColor="text1"/>
          <w:lang w:val="vi-VN"/>
        </w:rPr>
        <w:t xml:space="preserve"> năm 2025;</w:t>
      </w:r>
    </w:p>
    <w:p w14:paraId="595A2FDA" w14:textId="77777777" w:rsidR="00DB0570" w:rsidRPr="00550C47" w:rsidRDefault="00AE058C" w:rsidP="00EC6FCC">
      <w:pPr>
        <w:spacing w:before="120" w:after="120"/>
        <w:ind w:firstLine="720"/>
        <w:jc w:val="both"/>
        <w:rPr>
          <w:i/>
          <w:iCs/>
          <w:color w:val="000000" w:themeColor="text1"/>
          <w:lang w:val="vi-VN"/>
        </w:rPr>
      </w:pPr>
      <w:r w:rsidRPr="00550C47">
        <w:rPr>
          <w:i/>
          <w:iCs/>
          <w:color w:val="000000" w:themeColor="text1"/>
          <w:lang w:val="vi-VN"/>
        </w:rPr>
        <w:t xml:space="preserve">Căn cứ Luật Ban hành văn bản quy phạm pháp luật ngày 19 tháng 02 năm 2025; </w:t>
      </w:r>
    </w:p>
    <w:p w14:paraId="6AA585C3" w14:textId="77777777" w:rsidR="00AE058C" w:rsidRPr="00550C47" w:rsidRDefault="00AE058C" w:rsidP="00EC6FC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color w:val="000000" w:themeColor="text1"/>
          <w:lang w:val="nl-NL"/>
        </w:rPr>
      </w:pPr>
      <w:r w:rsidRPr="00550C47">
        <w:rPr>
          <w:i/>
          <w:color w:val="000000" w:themeColor="text1"/>
          <w:lang w:val="nl-NL"/>
        </w:rPr>
        <w:t>Căn cứ Luật Đất đai ngày 18 tháng 01 năm 2024;</w:t>
      </w:r>
    </w:p>
    <w:p w14:paraId="44BAA11C" w14:textId="77777777" w:rsidR="00F8043D" w:rsidRPr="00550C47" w:rsidRDefault="00F8043D" w:rsidP="00F8043D">
      <w:pPr>
        <w:spacing w:before="120" w:after="120"/>
        <w:ind w:firstLine="720"/>
        <w:jc w:val="both"/>
        <w:rPr>
          <w:color w:val="000000" w:themeColor="text1"/>
          <w:spacing w:val="-8"/>
          <w:lang w:val="nl-NL"/>
        </w:rPr>
      </w:pPr>
      <w:r w:rsidRPr="00550C47">
        <w:rPr>
          <w:bCs/>
          <w:i/>
          <w:color w:val="000000" w:themeColor="text1"/>
          <w:lang w:val="vi-VN"/>
        </w:rPr>
        <w:t>Căn cứ</w:t>
      </w:r>
      <w:r w:rsidRPr="00550C47">
        <w:rPr>
          <w:bCs/>
          <w:color w:val="000000" w:themeColor="text1"/>
          <w:lang w:val="vi-VN"/>
        </w:rPr>
        <w:t xml:space="preserve"> </w:t>
      </w:r>
      <w:r w:rsidRPr="00550C47">
        <w:rPr>
          <w:bCs/>
          <w:i/>
          <w:color w:val="000000" w:themeColor="text1"/>
          <w:lang w:val="nl-NL"/>
        </w:rPr>
        <w:t>Luật Sửa đổi, bổ sung một số điều của Luật Đất đai số 31/2024/QH15, Luật Nhà ở số 27/2023/QH15, Luật Kinh doanh bất động sản số 29/2023/QH15 và Luật Các tổ chức tín dụng số 32/2024/QH15 ngày 29 tháng 6 năm 2024</w:t>
      </w:r>
      <w:r w:rsidRPr="00550C47">
        <w:rPr>
          <w:i/>
          <w:iCs/>
          <w:color w:val="000000" w:themeColor="text1"/>
          <w:spacing w:val="-8"/>
          <w:lang w:val="nl-NL"/>
        </w:rPr>
        <w:t>;</w:t>
      </w:r>
    </w:p>
    <w:p w14:paraId="67945E95" w14:textId="5D6AA8B2" w:rsidR="00AE058C" w:rsidRPr="00550C47" w:rsidRDefault="00AE058C" w:rsidP="00EC6FC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iCs/>
          <w:color w:val="000000" w:themeColor="text1"/>
          <w:lang w:val="nl-NL"/>
        </w:rPr>
      </w:pPr>
      <w:r w:rsidRPr="00550C47">
        <w:rPr>
          <w:i/>
          <w:iCs/>
          <w:color w:val="000000" w:themeColor="text1"/>
          <w:lang w:val="nl-NL"/>
        </w:rPr>
        <w:t>Căn cứ Nghị định số 88/2024/NĐ-CP ngày 15/7/2024 của Chính phủ quy định về bồi thường, hỗ trợ, tái định cư khi Nhà nước thu hồi đất;</w:t>
      </w:r>
    </w:p>
    <w:p w14:paraId="7979DE02" w14:textId="66AC19B3" w:rsidR="00DB0570" w:rsidRPr="00550C47" w:rsidRDefault="00DB0570" w:rsidP="00EC6FCC">
      <w:pPr>
        <w:spacing w:before="120" w:after="120"/>
        <w:ind w:firstLine="720"/>
        <w:jc w:val="both"/>
        <w:rPr>
          <w:color w:val="000000" w:themeColor="text1"/>
          <w:spacing w:val="-8"/>
          <w:lang w:val="nl-NL"/>
        </w:rPr>
      </w:pPr>
      <w:r w:rsidRPr="00550C47">
        <w:rPr>
          <w:i/>
          <w:iCs/>
          <w:color w:val="000000" w:themeColor="text1"/>
          <w:lang w:val="nl-NL"/>
        </w:rPr>
        <w:t xml:space="preserve">Căn cứ </w:t>
      </w:r>
      <w:r w:rsidRPr="00550C47">
        <w:rPr>
          <w:i/>
          <w:iCs/>
          <w:color w:val="000000" w:themeColor="text1"/>
          <w:lang w:val="vi-VN"/>
        </w:rPr>
        <w:t>Nghị định số 78/2025/NĐ-CP ngày 01/4/2025 của Chính phủ Quy định chi tiết một số điều và biện pháp để tổ chức, hướng dẫn thi hành Luật Ban hành văn bản quy phạm pháp luật;</w:t>
      </w:r>
    </w:p>
    <w:p w14:paraId="41FD56AA" w14:textId="1DD56040" w:rsidR="005E1147" w:rsidRPr="00550C47" w:rsidRDefault="005E1147" w:rsidP="00EC6FCC">
      <w:pPr>
        <w:pBdr>
          <w:top w:val="none" w:sz="0" w:space="0" w:color="000000"/>
          <w:left w:val="none" w:sz="0" w:space="0" w:color="000000"/>
          <w:bottom w:val="none" w:sz="0" w:space="0" w:color="000000"/>
          <w:right w:val="none" w:sz="0" w:space="0" w:color="000000"/>
          <w:between w:val="none" w:sz="0" w:space="0" w:color="000000"/>
        </w:pBdr>
        <w:spacing w:before="120" w:after="120"/>
        <w:ind w:firstLine="720"/>
        <w:jc w:val="both"/>
        <w:rPr>
          <w:i/>
          <w:iCs/>
          <w:color w:val="000000" w:themeColor="text1"/>
          <w:lang w:val="nl-NL"/>
        </w:rPr>
      </w:pPr>
      <w:r w:rsidRPr="00550C47">
        <w:rPr>
          <w:i/>
          <w:iCs/>
          <w:color w:val="000000" w:themeColor="text1"/>
          <w:lang w:val="nl-NL"/>
        </w:rPr>
        <w:t xml:space="preserve">Theo đề nghị của Giám đốc Sở Nông nghiệp và Môi trường tại Tờ trình số  </w:t>
      </w:r>
      <w:r w:rsidR="00222D27" w:rsidRPr="00550C47">
        <w:rPr>
          <w:i/>
          <w:iCs/>
          <w:color w:val="000000" w:themeColor="text1"/>
          <w:lang w:val="nl-NL"/>
        </w:rPr>
        <w:t>367</w:t>
      </w:r>
      <w:r w:rsidRPr="00550C47">
        <w:rPr>
          <w:i/>
          <w:iCs/>
          <w:color w:val="000000" w:themeColor="text1"/>
          <w:lang w:val="nl-NL"/>
        </w:rPr>
        <w:t xml:space="preserve">/TTr-SNNMT ngày </w:t>
      </w:r>
      <w:r w:rsidR="00222D27" w:rsidRPr="00550C47">
        <w:rPr>
          <w:i/>
          <w:iCs/>
          <w:color w:val="000000" w:themeColor="text1"/>
          <w:lang w:val="nl-NL"/>
        </w:rPr>
        <w:t>02</w:t>
      </w:r>
      <w:r w:rsidRPr="00550C47">
        <w:rPr>
          <w:i/>
          <w:iCs/>
          <w:color w:val="000000" w:themeColor="text1"/>
          <w:lang w:val="nl-NL"/>
        </w:rPr>
        <w:t xml:space="preserve"> tháng </w:t>
      </w:r>
      <w:r w:rsidR="00222D27" w:rsidRPr="00550C47">
        <w:rPr>
          <w:i/>
          <w:iCs/>
          <w:color w:val="000000" w:themeColor="text1"/>
          <w:lang w:val="nl-NL"/>
        </w:rPr>
        <w:t>6</w:t>
      </w:r>
      <w:r w:rsidRPr="00550C47">
        <w:rPr>
          <w:i/>
          <w:iCs/>
          <w:color w:val="000000" w:themeColor="text1"/>
          <w:lang w:val="nl-NL"/>
        </w:rPr>
        <w:t xml:space="preserve"> năm 2025</w:t>
      </w:r>
      <w:r w:rsidR="00DB0570" w:rsidRPr="00550C47">
        <w:rPr>
          <w:i/>
          <w:iCs/>
          <w:color w:val="000000" w:themeColor="text1"/>
          <w:lang w:val="nl-NL"/>
        </w:rPr>
        <w:t>.</w:t>
      </w:r>
    </w:p>
    <w:p w14:paraId="29ACCDD0" w14:textId="436FD0FB" w:rsidR="00EC6FCC" w:rsidRPr="00550C47" w:rsidRDefault="00EC6FCC" w:rsidP="001366DD">
      <w:pPr>
        <w:pBdr>
          <w:top w:val="none" w:sz="0" w:space="0" w:color="000000"/>
          <w:left w:val="none" w:sz="0" w:space="0" w:color="000000"/>
          <w:bottom w:val="none" w:sz="0" w:space="0" w:color="000000"/>
          <w:right w:val="none" w:sz="0" w:space="1" w:color="000000"/>
          <w:between w:val="none" w:sz="0" w:space="0" w:color="000000"/>
        </w:pBdr>
        <w:spacing w:before="120"/>
        <w:ind w:firstLine="720"/>
        <w:jc w:val="both"/>
        <w:rPr>
          <w:b/>
          <w:iCs/>
          <w:color w:val="000000" w:themeColor="text1"/>
          <w:lang w:val="nl-NL"/>
        </w:rPr>
      </w:pPr>
      <w:r w:rsidRPr="00550C47">
        <w:rPr>
          <w:i/>
          <w:iCs/>
          <w:color w:val="000000" w:themeColor="text1"/>
          <w:lang w:val="nl-NL"/>
        </w:rPr>
        <w:t xml:space="preserve">Ủy ban nhân dân ban hành </w:t>
      </w:r>
      <w:r w:rsidR="00222D27" w:rsidRPr="00550C47">
        <w:rPr>
          <w:i/>
          <w:iCs/>
          <w:color w:val="000000" w:themeColor="text1"/>
          <w:lang w:val="nl-NL"/>
        </w:rPr>
        <w:t>Quyết định s</w:t>
      </w:r>
      <w:r w:rsidRPr="00550C47">
        <w:rPr>
          <w:i/>
          <w:iCs/>
          <w:color w:val="000000" w:themeColor="text1"/>
          <w:lang w:val="nl-NL"/>
        </w:rPr>
        <w:t>ửa đổi, bổ sung một số nội dung của Quy định ban hành kèm theo Quyết định số 25/2024/QĐ-UBND ngày 20 tháng 8 năm 2024 của Uỷ ban nhân dân tỉnh Lào Cai ban hành Quy định về bồi thường, hỗ trợ, tái định cư khi Nhà nước thu hồi đất trên địa bàn tỉnh Lào Cai</w:t>
      </w:r>
      <w:r w:rsidR="00222D27" w:rsidRPr="00550C47">
        <w:rPr>
          <w:i/>
          <w:iCs/>
          <w:color w:val="000000" w:themeColor="text1"/>
          <w:lang w:val="nl-NL"/>
        </w:rPr>
        <w:t>.</w:t>
      </w:r>
    </w:p>
    <w:p w14:paraId="4203C213" w14:textId="243BEAD6" w:rsidR="00DB0570" w:rsidRPr="00550C47" w:rsidRDefault="00AE058C" w:rsidP="001366DD">
      <w:pPr>
        <w:pBdr>
          <w:top w:val="none" w:sz="0" w:space="0" w:color="000000"/>
          <w:left w:val="none" w:sz="0" w:space="0" w:color="000000"/>
          <w:bottom w:val="none" w:sz="0" w:space="0" w:color="000000"/>
          <w:right w:val="none" w:sz="0" w:space="1" w:color="000000"/>
          <w:between w:val="none" w:sz="0" w:space="0" w:color="000000"/>
        </w:pBdr>
        <w:spacing w:before="120"/>
        <w:ind w:firstLine="720"/>
        <w:jc w:val="both"/>
        <w:rPr>
          <w:bCs/>
          <w:color w:val="000000" w:themeColor="text1"/>
          <w:lang w:val="nl-NL"/>
        </w:rPr>
      </w:pPr>
      <w:r w:rsidRPr="00550C47">
        <w:rPr>
          <w:b/>
          <w:bCs/>
          <w:color w:val="000000" w:themeColor="text1"/>
          <w:lang w:val="vi-VN"/>
        </w:rPr>
        <w:t>Điều 1.</w:t>
      </w:r>
      <w:r w:rsidRPr="00550C47">
        <w:rPr>
          <w:bCs/>
          <w:color w:val="000000" w:themeColor="text1"/>
          <w:lang w:val="vi-VN"/>
        </w:rPr>
        <w:t xml:space="preserve"> </w:t>
      </w:r>
      <w:r w:rsidR="00353461" w:rsidRPr="00550C47">
        <w:rPr>
          <w:bCs/>
          <w:color w:val="000000" w:themeColor="text1"/>
          <w:lang w:val="vi-VN"/>
        </w:rPr>
        <w:t>Sửa đổi, bổ sung một số nội dung của Quy định ban hành kèm theo Quyết định số 25/2024/QĐ-UBND ngày 20 tháng 8 năm 2024 của UBND tỉnh Lào Cai ban hành Quy định về bồi thường, hỗ trợ, tái định cư khi Nhà nước thu hồi đất trên địa bàn tỉnh Lào Cai</w:t>
      </w:r>
      <w:r w:rsidR="00353461" w:rsidRPr="00550C47">
        <w:rPr>
          <w:bCs/>
          <w:color w:val="000000" w:themeColor="text1"/>
          <w:lang w:val="nl-NL"/>
        </w:rPr>
        <w:t>.</w:t>
      </w:r>
    </w:p>
    <w:p w14:paraId="7B3AE865" w14:textId="33CF376E" w:rsidR="005E695E" w:rsidRPr="00550C47" w:rsidRDefault="005939C9" w:rsidP="001366DD">
      <w:pPr>
        <w:pBdr>
          <w:top w:val="none" w:sz="0" w:space="0" w:color="000000"/>
          <w:left w:val="none" w:sz="0" w:space="0" w:color="000000"/>
          <w:bottom w:val="none" w:sz="0" w:space="0" w:color="000000"/>
          <w:right w:val="none" w:sz="0" w:space="1" w:color="000000"/>
          <w:between w:val="none" w:sz="0" w:space="0" w:color="000000"/>
        </w:pBdr>
        <w:spacing w:before="120"/>
        <w:ind w:firstLine="720"/>
        <w:jc w:val="both"/>
        <w:rPr>
          <w:b/>
          <w:bCs/>
          <w:color w:val="000000" w:themeColor="text1"/>
          <w:lang w:val="nl-NL"/>
        </w:rPr>
      </w:pPr>
      <w:r w:rsidRPr="00550C47">
        <w:rPr>
          <w:b/>
          <w:bCs/>
          <w:color w:val="000000" w:themeColor="text1"/>
          <w:lang w:val="nl-NL"/>
        </w:rPr>
        <w:t>1.</w:t>
      </w:r>
      <w:r w:rsidR="001366DD" w:rsidRPr="00550C47">
        <w:rPr>
          <w:b/>
          <w:bCs/>
          <w:color w:val="000000" w:themeColor="text1"/>
          <w:lang w:val="nl-NL"/>
        </w:rPr>
        <w:t xml:space="preserve"> Sửa đổi</w:t>
      </w:r>
      <w:r w:rsidR="00FE0F4D" w:rsidRPr="00550C47">
        <w:rPr>
          <w:b/>
          <w:bCs/>
          <w:color w:val="000000" w:themeColor="text1"/>
          <w:lang w:val="vi-VN"/>
        </w:rPr>
        <w:t>, bổ sung</w:t>
      </w:r>
      <w:r w:rsidR="001366DD" w:rsidRPr="00550C47">
        <w:rPr>
          <w:b/>
          <w:bCs/>
          <w:color w:val="000000" w:themeColor="text1"/>
          <w:lang w:val="nl-NL"/>
        </w:rPr>
        <w:t xml:space="preserve"> </w:t>
      </w:r>
      <w:r w:rsidR="005E695E" w:rsidRPr="00550C47">
        <w:rPr>
          <w:b/>
          <w:bCs/>
          <w:color w:val="000000" w:themeColor="text1"/>
          <w:lang w:val="nl-NL"/>
        </w:rPr>
        <w:t>Khoản 1</w:t>
      </w:r>
      <w:r w:rsidR="00FE0F4D" w:rsidRPr="00550C47">
        <w:rPr>
          <w:b/>
          <w:bCs/>
          <w:color w:val="000000" w:themeColor="text1"/>
          <w:lang w:val="vi-VN"/>
        </w:rPr>
        <w:t>, 2</w:t>
      </w:r>
      <w:r w:rsidR="005E695E" w:rsidRPr="00550C47">
        <w:rPr>
          <w:b/>
          <w:bCs/>
          <w:color w:val="000000" w:themeColor="text1"/>
          <w:lang w:val="nl-NL"/>
        </w:rPr>
        <w:t xml:space="preserve"> Điều 7 Quyết định 25/QĐ-UBND ngày </w:t>
      </w:r>
      <w:r w:rsidR="00FE0F4D" w:rsidRPr="00550C47">
        <w:rPr>
          <w:b/>
          <w:bCs/>
          <w:color w:val="000000" w:themeColor="text1"/>
          <w:lang w:val="nl-NL"/>
        </w:rPr>
        <w:t xml:space="preserve">20 tháng 8 năm </w:t>
      </w:r>
      <w:r w:rsidRPr="00550C47">
        <w:rPr>
          <w:b/>
          <w:bCs/>
          <w:color w:val="000000" w:themeColor="text1"/>
          <w:lang w:val="nl-NL"/>
        </w:rPr>
        <w:t>2024 của UBND tỉnh Lào Cai như sau:</w:t>
      </w:r>
    </w:p>
    <w:p w14:paraId="7893FE01" w14:textId="40621078" w:rsidR="005E695E" w:rsidRPr="00550C47" w:rsidRDefault="00227A40" w:rsidP="001366DD">
      <w:pPr>
        <w:pBdr>
          <w:top w:val="none" w:sz="0" w:space="0" w:color="000000"/>
          <w:left w:val="none" w:sz="0" w:space="0" w:color="000000"/>
          <w:bottom w:val="none" w:sz="0" w:space="0" w:color="000000"/>
          <w:right w:val="none" w:sz="0" w:space="1" w:color="000000"/>
          <w:between w:val="none" w:sz="0" w:space="0" w:color="000000"/>
        </w:pBdr>
        <w:spacing w:before="120"/>
        <w:ind w:firstLine="720"/>
        <w:jc w:val="both"/>
        <w:rPr>
          <w:bCs/>
          <w:color w:val="000000" w:themeColor="text1"/>
          <w:lang w:val="nl-NL"/>
        </w:rPr>
      </w:pPr>
      <w:r w:rsidRPr="00550C47">
        <w:rPr>
          <w:bCs/>
          <w:color w:val="000000" w:themeColor="text1"/>
          <w:lang w:val="nl-NL"/>
        </w:rPr>
        <w:t xml:space="preserve"> </w:t>
      </w:r>
      <w:r w:rsidR="005E695E" w:rsidRPr="00550C47">
        <w:rPr>
          <w:bCs/>
          <w:color w:val="000000" w:themeColor="text1"/>
          <w:lang w:val="nl-NL"/>
        </w:rPr>
        <w:t>“</w:t>
      </w:r>
      <w:r w:rsidR="005E695E" w:rsidRPr="00550C47">
        <w:rPr>
          <w:b/>
          <w:bCs/>
          <w:color w:val="000000" w:themeColor="text1"/>
          <w:lang w:val="nl-NL"/>
        </w:rPr>
        <w:t>Điều 7.</w:t>
      </w:r>
      <w:r w:rsidR="005E695E" w:rsidRPr="00550C47">
        <w:rPr>
          <w:bCs/>
          <w:color w:val="000000" w:themeColor="text1"/>
          <w:lang w:val="nl-NL"/>
        </w:rPr>
        <w:t xml:space="preserve"> </w:t>
      </w:r>
      <w:r w:rsidR="005E695E" w:rsidRPr="00550C47">
        <w:rPr>
          <w:b/>
          <w:bCs/>
          <w:color w:val="000000" w:themeColor="text1"/>
          <w:lang w:val="nl-NL"/>
        </w:rPr>
        <w:t>Bồi thường, hỗ trợ do phải di dời mồ mả khi Nhà nước thu hồi đất</w:t>
      </w:r>
      <w:r w:rsidR="005E695E" w:rsidRPr="00550C47">
        <w:rPr>
          <w:bCs/>
          <w:color w:val="000000" w:themeColor="text1"/>
          <w:lang w:val="nl-NL"/>
        </w:rPr>
        <w:t xml:space="preserve"> </w:t>
      </w:r>
      <w:r w:rsidR="005E695E" w:rsidRPr="00550C47">
        <w:rPr>
          <w:bCs/>
          <w:i/>
          <w:color w:val="000000" w:themeColor="text1"/>
          <w:lang w:val="nl-NL"/>
        </w:rPr>
        <w:t>(Quy định chi tiết Khoản 2 Điều 15 Nghị định số 88/2024/NĐ-CP).</w:t>
      </w:r>
    </w:p>
    <w:p w14:paraId="608477E1" w14:textId="4D37B7F3" w:rsidR="005E695E" w:rsidRPr="006715CA" w:rsidRDefault="006715CA" w:rsidP="006715CA">
      <w:pPr>
        <w:pBdr>
          <w:top w:val="none" w:sz="0" w:space="0" w:color="000000"/>
          <w:left w:val="none" w:sz="0" w:space="0" w:color="000000"/>
          <w:bottom w:val="none" w:sz="0" w:space="0" w:color="000000"/>
          <w:right w:val="none" w:sz="0" w:space="1" w:color="000000"/>
          <w:between w:val="none" w:sz="0" w:space="0" w:color="000000"/>
        </w:pBdr>
        <w:spacing w:before="120"/>
        <w:ind w:firstLine="720"/>
        <w:jc w:val="both"/>
        <w:rPr>
          <w:bCs/>
          <w:color w:val="000000" w:themeColor="text1"/>
          <w:lang w:val="nl-NL"/>
        </w:rPr>
      </w:pPr>
      <w:r w:rsidRPr="006715CA">
        <w:rPr>
          <w:bCs/>
          <w:color w:val="000000" w:themeColor="text1"/>
          <w:lang w:val="nl-NL"/>
        </w:rPr>
        <w:t>1.</w:t>
      </w:r>
      <w:r>
        <w:rPr>
          <w:bCs/>
          <w:color w:val="000000" w:themeColor="text1"/>
          <w:lang w:val="nl-NL"/>
        </w:rPr>
        <w:t xml:space="preserve"> </w:t>
      </w:r>
      <w:r w:rsidR="005E695E" w:rsidRPr="006715CA">
        <w:rPr>
          <w:bCs/>
          <w:color w:val="000000" w:themeColor="text1"/>
          <w:lang w:val="nl-NL"/>
        </w:rPr>
        <w:t xml:space="preserve">Đối với việc di chuyển mồ mả mà không thuộc trường hợp quy định tại Khoản 1, Khoản 2 Điều 100 Luật Đất đai năm 2024 thì </w:t>
      </w:r>
      <w:r w:rsidR="00222D27" w:rsidRPr="006715CA">
        <w:rPr>
          <w:bCs/>
          <w:color w:val="000000" w:themeColor="text1"/>
          <w:lang w:val="nl-NL"/>
        </w:rPr>
        <w:t>hộ gia đình, cá nhân có</w:t>
      </w:r>
      <w:r w:rsidR="005E695E" w:rsidRPr="006715CA">
        <w:rPr>
          <w:bCs/>
          <w:color w:val="000000" w:themeColor="text1"/>
          <w:lang w:val="nl-NL"/>
        </w:rPr>
        <w:t xml:space="preserve"> mồ </w:t>
      </w:r>
      <w:r w:rsidR="005E695E" w:rsidRPr="006715CA">
        <w:rPr>
          <w:bCs/>
          <w:color w:val="000000" w:themeColor="text1"/>
          <w:lang w:val="nl-NL"/>
        </w:rPr>
        <w:lastRenderedPageBreak/>
        <w:t>mả phải di dời được bố trí đất theo phương án được cấp có thẩm quyền phê duyệt và được bồi thường chi phí đào, bốc, di dời, xây dựng mới và các chi phí hợp lý khác có liên quan trực tiếp. Mức bồi thường cụ thể như sau:</w:t>
      </w:r>
    </w:p>
    <w:p w14:paraId="0D871333" w14:textId="6D98B42D" w:rsidR="006715CA" w:rsidRDefault="006715CA" w:rsidP="006715CA">
      <w:pPr>
        <w:ind w:firstLine="720"/>
        <w:rPr>
          <w:lang w:val="nl-NL"/>
        </w:rPr>
      </w:pPr>
    </w:p>
    <w:tbl>
      <w:tblPr>
        <w:tblStyle w:val="TableGrid"/>
        <w:tblW w:w="0" w:type="auto"/>
        <w:tblInd w:w="1129" w:type="dxa"/>
        <w:tblLook w:val="04A0" w:firstRow="1" w:lastRow="0" w:firstColumn="1" w:lastColumn="0" w:noHBand="0" w:noVBand="1"/>
      </w:tblPr>
      <w:tblGrid>
        <w:gridCol w:w="709"/>
        <w:gridCol w:w="3969"/>
        <w:gridCol w:w="2410"/>
      </w:tblGrid>
      <w:tr w:rsidR="006715CA" w14:paraId="622CC7A0" w14:textId="77777777" w:rsidTr="003620F4">
        <w:tc>
          <w:tcPr>
            <w:tcW w:w="709" w:type="dxa"/>
            <w:vAlign w:val="center"/>
          </w:tcPr>
          <w:p w14:paraId="1F22DDC5" w14:textId="7983F523" w:rsidR="006715CA" w:rsidRDefault="006715CA" w:rsidP="006715CA">
            <w:pPr>
              <w:pBdr>
                <w:top w:val="none" w:sz="0" w:space="0" w:color="auto"/>
                <w:left w:val="none" w:sz="0" w:space="0" w:color="auto"/>
                <w:bottom w:val="none" w:sz="0" w:space="0" w:color="auto"/>
                <w:right w:val="none" w:sz="0" w:space="0" w:color="auto"/>
                <w:between w:val="none" w:sz="0" w:space="0" w:color="auto"/>
              </w:pBdr>
              <w:jc w:val="center"/>
              <w:rPr>
                <w:lang w:val="nl-NL"/>
              </w:rPr>
            </w:pPr>
            <w:r w:rsidRPr="00550C47">
              <w:rPr>
                <w:b/>
                <w:bCs/>
                <w:color w:val="000000" w:themeColor="text1"/>
              </w:rPr>
              <w:t>Số TT</w:t>
            </w:r>
          </w:p>
        </w:tc>
        <w:tc>
          <w:tcPr>
            <w:tcW w:w="3969" w:type="dxa"/>
            <w:vAlign w:val="center"/>
          </w:tcPr>
          <w:p w14:paraId="17A2905B" w14:textId="566028FD" w:rsidR="006715CA" w:rsidRDefault="006715CA" w:rsidP="006715CA">
            <w:pPr>
              <w:pBdr>
                <w:top w:val="none" w:sz="0" w:space="0" w:color="auto"/>
                <w:left w:val="none" w:sz="0" w:space="0" w:color="auto"/>
                <w:bottom w:val="none" w:sz="0" w:space="0" w:color="auto"/>
                <w:right w:val="none" w:sz="0" w:space="0" w:color="auto"/>
                <w:between w:val="none" w:sz="0" w:space="0" w:color="auto"/>
              </w:pBdr>
              <w:jc w:val="center"/>
              <w:rPr>
                <w:lang w:val="nl-NL"/>
              </w:rPr>
            </w:pPr>
            <w:r w:rsidRPr="00550C47">
              <w:rPr>
                <w:b/>
                <w:bCs/>
                <w:color w:val="000000" w:themeColor="text1"/>
              </w:rPr>
              <w:t>Loại mộ</w:t>
            </w:r>
          </w:p>
        </w:tc>
        <w:tc>
          <w:tcPr>
            <w:tcW w:w="2410" w:type="dxa"/>
            <w:vAlign w:val="center"/>
          </w:tcPr>
          <w:p w14:paraId="5288B8F7" w14:textId="421153B1" w:rsidR="006715CA" w:rsidRDefault="006715CA" w:rsidP="006715CA">
            <w:pPr>
              <w:pBdr>
                <w:top w:val="none" w:sz="0" w:space="0" w:color="auto"/>
                <w:left w:val="none" w:sz="0" w:space="0" w:color="auto"/>
                <w:bottom w:val="none" w:sz="0" w:space="0" w:color="auto"/>
                <w:right w:val="none" w:sz="0" w:space="0" w:color="auto"/>
                <w:between w:val="none" w:sz="0" w:space="0" w:color="auto"/>
              </w:pBdr>
              <w:jc w:val="center"/>
              <w:rPr>
                <w:lang w:val="nl-NL"/>
              </w:rPr>
            </w:pPr>
            <w:r w:rsidRPr="006715CA">
              <w:rPr>
                <w:b/>
                <w:bCs/>
                <w:color w:val="000000" w:themeColor="text1"/>
                <w:lang w:val="nl-NL"/>
              </w:rPr>
              <w:t xml:space="preserve">Đơn giá bồi thường </w:t>
            </w:r>
            <w:r w:rsidRPr="006715CA">
              <w:rPr>
                <w:i/>
                <w:iCs/>
                <w:color w:val="000000" w:themeColor="text1"/>
                <w:lang w:val="nl-NL"/>
              </w:rPr>
              <w:t>(đồng)</w:t>
            </w:r>
          </w:p>
        </w:tc>
      </w:tr>
      <w:tr w:rsidR="006715CA" w14:paraId="2C92C890" w14:textId="77777777" w:rsidTr="006F0C92">
        <w:tc>
          <w:tcPr>
            <w:tcW w:w="709" w:type="dxa"/>
            <w:vAlign w:val="center"/>
          </w:tcPr>
          <w:p w14:paraId="6AF3348B" w14:textId="5D7D4216"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550C47">
              <w:rPr>
                <w:b/>
                <w:bCs/>
                <w:color w:val="000000" w:themeColor="text1"/>
              </w:rPr>
              <w:t>1</w:t>
            </w:r>
          </w:p>
        </w:tc>
        <w:tc>
          <w:tcPr>
            <w:tcW w:w="3969" w:type="dxa"/>
            <w:vAlign w:val="center"/>
          </w:tcPr>
          <w:p w14:paraId="0F339629" w14:textId="295D3783"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550C47">
              <w:rPr>
                <w:b/>
                <w:bCs/>
                <w:color w:val="000000" w:themeColor="text1"/>
              </w:rPr>
              <w:t>Mộ chưa cải táng:</w:t>
            </w:r>
          </w:p>
        </w:tc>
        <w:tc>
          <w:tcPr>
            <w:tcW w:w="2410" w:type="dxa"/>
          </w:tcPr>
          <w:p w14:paraId="49145878" w14:textId="77777777"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p>
        </w:tc>
      </w:tr>
      <w:tr w:rsidR="006715CA" w14:paraId="335F0056" w14:textId="77777777" w:rsidTr="002449B5">
        <w:tc>
          <w:tcPr>
            <w:tcW w:w="709" w:type="dxa"/>
            <w:vAlign w:val="center"/>
          </w:tcPr>
          <w:p w14:paraId="16251568" w14:textId="57C8AA38"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A</w:t>
            </w:r>
          </w:p>
        </w:tc>
        <w:tc>
          <w:tcPr>
            <w:tcW w:w="3969" w:type="dxa"/>
            <w:vAlign w:val="center"/>
          </w:tcPr>
          <w:p w14:paraId="27B2E923" w14:textId="48370E58"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6715CA">
              <w:rPr>
                <w:color w:val="000000" w:themeColor="text1"/>
                <w:lang w:val="nl-NL"/>
              </w:rPr>
              <w:t>Mộ đất, mộ xếp đá</w:t>
            </w:r>
          </w:p>
        </w:tc>
        <w:tc>
          <w:tcPr>
            <w:tcW w:w="2410" w:type="dxa"/>
            <w:vAlign w:val="center"/>
          </w:tcPr>
          <w:p w14:paraId="15A69997" w14:textId="032E244F"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18.000.000</w:t>
            </w:r>
          </w:p>
        </w:tc>
      </w:tr>
      <w:tr w:rsidR="006715CA" w14:paraId="00B44661" w14:textId="77777777" w:rsidTr="002449B5">
        <w:tc>
          <w:tcPr>
            <w:tcW w:w="709" w:type="dxa"/>
            <w:vAlign w:val="center"/>
          </w:tcPr>
          <w:p w14:paraId="5E9CABD9" w14:textId="1C33921D"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B</w:t>
            </w:r>
          </w:p>
        </w:tc>
        <w:tc>
          <w:tcPr>
            <w:tcW w:w="3969" w:type="dxa"/>
            <w:vAlign w:val="center"/>
          </w:tcPr>
          <w:p w14:paraId="3B797E0C" w14:textId="01792AD9"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Mộ xây</w:t>
            </w:r>
          </w:p>
        </w:tc>
        <w:tc>
          <w:tcPr>
            <w:tcW w:w="2410" w:type="dxa"/>
            <w:vAlign w:val="center"/>
          </w:tcPr>
          <w:p w14:paraId="3EE56083" w14:textId="206D75D0" w:rsidR="006715CA" w:rsidRDefault="006715CA" w:rsidP="006715CA">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25.000.000</w:t>
            </w:r>
          </w:p>
        </w:tc>
      </w:tr>
      <w:tr w:rsidR="00D110D0" w14:paraId="74490AFF" w14:textId="77777777" w:rsidTr="004614EC">
        <w:tc>
          <w:tcPr>
            <w:tcW w:w="709" w:type="dxa"/>
            <w:vAlign w:val="center"/>
          </w:tcPr>
          <w:p w14:paraId="1EFCA0FA" w14:textId="695B01C7"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b/>
                <w:bCs/>
                <w:color w:val="000000" w:themeColor="text1"/>
              </w:rPr>
              <w:t>2</w:t>
            </w:r>
          </w:p>
        </w:tc>
        <w:tc>
          <w:tcPr>
            <w:tcW w:w="3969" w:type="dxa"/>
            <w:vAlign w:val="center"/>
          </w:tcPr>
          <w:p w14:paraId="5CB850F7" w14:textId="63601E8F"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b/>
                <w:bCs/>
                <w:color w:val="000000" w:themeColor="text1"/>
              </w:rPr>
              <w:t>Mộ đã cải táng:</w:t>
            </w:r>
          </w:p>
        </w:tc>
        <w:tc>
          <w:tcPr>
            <w:tcW w:w="2410" w:type="dxa"/>
            <w:vAlign w:val="center"/>
          </w:tcPr>
          <w:p w14:paraId="2606F746" w14:textId="79814A08"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 </w:t>
            </w:r>
          </w:p>
        </w:tc>
      </w:tr>
      <w:tr w:rsidR="00D110D0" w14:paraId="4FCD9220" w14:textId="77777777" w:rsidTr="004614EC">
        <w:tc>
          <w:tcPr>
            <w:tcW w:w="709" w:type="dxa"/>
            <w:vAlign w:val="center"/>
          </w:tcPr>
          <w:p w14:paraId="748AFB82" w14:textId="70021F4C"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A</w:t>
            </w:r>
          </w:p>
        </w:tc>
        <w:tc>
          <w:tcPr>
            <w:tcW w:w="3969" w:type="dxa"/>
            <w:vAlign w:val="center"/>
          </w:tcPr>
          <w:p w14:paraId="12DF9C1F" w14:textId="1C779355"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D110D0">
              <w:rPr>
                <w:color w:val="000000" w:themeColor="text1"/>
                <w:lang w:val="nl-NL"/>
              </w:rPr>
              <w:t>Mộ đất, mộ xếp đá</w:t>
            </w:r>
          </w:p>
        </w:tc>
        <w:tc>
          <w:tcPr>
            <w:tcW w:w="2410" w:type="dxa"/>
            <w:vAlign w:val="center"/>
          </w:tcPr>
          <w:p w14:paraId="27750856" w14:textId="325BECEF"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15.000.000</w:t>
            </w:r>
          </w:p>
        </w:tc>
      </w:tr>
      <w:tr w:rsidR="00D110D0" w14:paraId="3691D9DC" w14:textId="77777777" w:rsidTr="004614EC">
        <w:tc>
          <w:tcPr>
            <w:tcW w:w="709" w:type="dxa"/>
            <w:vAlign w:val="center"/>
          </w:tcPr>
          <w:p w14:paraId="215FDC0D" w14:textId="0B9D6A7D"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B</w:t>
            </w:r>
          </w:p>
        </w:tc>
        <w:tc>
          <w:tcPr>
            <w:tcW w:w="3969" w:type="dxa"/>
            <w:vAlign w:val="center"/>
          </w:tcPr>
          <w:p w14:paraId="7589A41A" w14:textId="310AF2D6"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Mộ xây</w:t>
            </w:r>
          </w:p>
        </w:tc>
        <w:tc>
          <w:tcPr>
            <w:tcW w:w="2410" w:type="dxa"/>
            <w:vAlign w:val="center"/>
          </w:tcPr>
          <w:p w14:paraId="3C69814A" w14:textId="0C12C2C7" w:rsidR="00D110D0" w:rsidRDefault="00D110D0" w:rsidP="00D110D0">
            <w:pPr>
              <w:pBdr>
                <w:top w:val="none" w:sz="0" w:space="0" w:color="auto"/>
                <w:left w:val="none" w:sz="0" w:space="0" w:color="auto"/>
                <w:bottom w:val="none" w:sz="0" w:space="0" w:color="auto"/>
                <w:right w:val="none" w:sz="0" w:space="0" w:color="auto"/>
                <w:between w:val="none" w:sz="0" w:space="0" w:color="auto"/>
              </w:pBdr>
              <w:rPr>
                <w:lang w:val="nl-NL"/>
              </w:rPr>
            </w:pPr>
            <w:r w:rsidRPr="00550C47">
              <w:rPr>
                <w:color w:val="000000" w:themeColor="text1"/>
              </w:rPr>
              <w:t>20.000.000</w:t>
            </w:r>
          </w:p>
        </w:tc>
      </w:tr>
    </w:tbl>
    <w:p w14:paraId="16450674" w14:textId="77777777" w:rsidR="006715CA" w:rsidRPr="006715CA" w:rsidRDefault="006715CA" w:rsidP="006715CA">
      <w:pPr>
        <w:ind w:firstLine="720"/>
        <w:rPr>
          <w:lang w:val="nl-NL"/>
        </w:rPr>
      </w:pPr>
    </w:p>
    <w:p w14:paraId="0BE4A7FB" w14:textId="46C70743" w:rsidR="005939C9" w:rsidRPr="00D110D0" w:rsidRDefault="005939C9" w:rsidP="00D110D0">
      <w:pPr>
        <w:spacing w:before="120"/>
        <w:jc w:val="center"/>
        <w:rPr>
          <w:i/>
          <w:iCs/>
          <w:color w:val="000000" w:themeColor="text1"/>
          <w:sz w:val="26"/>
          <w:szCs w:val="26"/>
          <w:lang w:val="nl-NL"/>
        </w:rPr>
      </w:pPr>
      <w:r w:rsidRPr="00D110D0">
        <w:rPr>
          <w:i/>
          <w:iCs/>
          <w:color w:val="000000" w:themeColor="text1"/>
          <w:sz w:val="26"/>
          <w:szCs w:val="26"/>
          <w:lang w:val="nl-NL"/>
        </w:rPr>
        <w:t xml:space="preserve">(Đơn giá trên bao gồm: Chi phí </w:t>
      </w:r>
      <w:r w:rsidR="00146766" w:rsidRPr="00D110D0">
        <w:rPr>
          <w:i/>
          <w:iCs/>
          <w:color w:val="000000" w:themeColor="text1"/>
          <w:sz w:val="26"/>
          <w:szCs w:val="26"/>
          <w:lang w:val="nl-NL"/>
        </w:rPr>
        <w:t xml:space="preserve">đào, bốc, di dời, xây dựng mới </w:t>
      </w:r>
      <w:r w:rsidRPr="00D110D0">
        <w:rPr>
          <w:i/>
          <w:iCs/>
          <w:color w:val="000000" w:themeColor="text1"/>
          <w:sz w:val="26"/>
          <w:szCs w:val="26"/>
          <w:lang w:val="nl-NL"/>
        </w:rPr>
        <w:t>và các chi phí hợp lý khác có liên quan trực tiếp</w:t>
      </w:r>
      <w:r w:rsidRPr="00550C47">
        <w:rPr>
          <w:i/>
          <w:iCs/>
          <w:color w:val="000000" w:themeColor="text1"/>
          <w:sz w:val="26"/>
          <w:szCs w:val="26"/>
          <w:lang w:val="vi-VN"/>
        </w:rPr>
        <w:t xml:space="preserve"> phù hợp với phong tục tập quán tại địa phương</w:t>
      </w:r>
      <w:r w:rsidRPr="00D110D0">
        <w:rPr>
          <w:i/>
          <w:iCs/>
          <w:color w:val="000000" w:themeColor="text1"/>
          <w:sz w:val="26"/>
          <w:szCs w:val="26"/>
          <w:lang w:val="nl-NL"/>
        </w:rPr>
        <w:t>)</w:t>
      </w:r>
    </w:p>
    <w:p w14:paraId="4ADC4DD7" w14:textId="2CD2A4EC" w:rsidR="00FE0F4D" w:rsidRPr="00550C47" w:rsidRDefault="00FE0F4D" w:rsidP="00FE0F4D">
      <w:pPr>
        <w:pStyle w:val="BodyText1"/>
        <w:pBdr>
          <w:top w:val="none" w:sz="4" w:space="11" w:color="000000"/>
        </w:pBdr>
        <w:spacing w:before="120" w:line="264" w:lineRule="auto"/>
        <w:ind w:firstLine="720"/>
        <w:jc w:val="both"/>
        <w:rPr>
          <w:color w:val="000000" w:themeColor="text1"/>
          <w:lang w:val="it-IT"/>
        </w:rPr>
      </w:pPr>
      <w:r w:rsidRPr="00550C47">
        <w:rPr>
          <w:color w:val="000000" w:themeColor="text1"/>
          <w:szCs w:val="28"/>
        </w:rPr>
        <w:t xml:space="preserve">2. Đơn giá mộ xây tại Khoản 1 Điều này áp dụng đối với các mộ có mức hoàn thiện </w:t>
      </w:r>
      <w:r w:rsidR="003F1DCF" w:rsidRPr="00550C47">
        <w:rPr>
          <w:color w:val="000000" w:themeColor="text1"/>
          <w:szCs w:val="28"/>
        </w:rPr>
        <w:t xml:space="preserve">bằng </w:t>
      </w:r>
      <w:r w:rsidRPr="00550C47">
        <w:rPr>
          <w:color w:val="000000" w:themeColor="text1"/>
          <w:szCs w:val="28"/>
        </w:rPr>
        <w:t>xây gạch,</w:t>
      </w:r>
      <w:r w:rsidR="00E366A0" w:rsidRPr="00550C47">
        <w:rPr>
          <w:color w:val="000000" w:themeColor="text1"/>
          <w:szCs w:val="28"/>
        </w:rPr>
        <w:t xml:space="preserve"> </w:t>
      </w:r>
      <w:r w:rsidRPr="00550C47">
        <w:rPr>
          <w:color w:val="000000" w:themeColor="text1"/>
          <w:szCs w:val="28"/>
        </w:rPr>
        <w:t xml:space="preserve">trát vữa xi măng bình thường theo quy định về Đơn giá bồi thường thiệt hại thực tế về nhà, nhà ở, công trình xây dựng và bồi thường chi phí tháo dỡ, di chuyển, lắp đặt khi nhà nước thu hồi đất do Ủy ban nhân dân tỉnh </w:t>
      </w:r>
      <w:r w:rsidR="00E366A0" w:rsidRPr="00550C47">
        <w:rPr>
          <w:color w:val="000000" w:themeColor="text1"/>
          <w:szCs w:val="28"/>
        </w:rPr>
        <w:t xml:space="preserve">Lào Cai </w:t>
      </w:r>
      <w:r w:rsidRPr="00550C47">
        <w:rPr>
          <w:color w:val="000000" w:themeColor="text1"/>
          <w:szCs w:val="28"/>
        </w:rPr>
        <w:t>ban hành</w:t>
      </w:r>
      <w:r w:rsidRPr="00550C47">
        <w:rPr>
          <w:color w:val="000000" w:themeColor="text1"/>
          <w:szCs w:val="28"/>
          <w:lang w:val="vi-VN"/>
        </w:rPr>
        <w:t xml:space="preserve"> </w:t>
      </w:r>
      <w:r w:rsidRPr="00550C47">
        <w:rPr>
          <w:color w:val="000000" w:themeColor="text1"/>
          <w:lang w:val="it-IT"/>
        </w:rPr>
        <w:t>tại thời điểm phê duyệt phương án bồi thường, hỗ trợ, tái định cư.</w:t>
      </w:r>
    </w:p>
    <w:p w14:paraId="3ACB5F22" w14:textId="49FB933C" w:rsidR="00FE0F4D" w:rsidRPr="00550C47" w:rsidRDefault="00FE0F4D" w:rsidP="00FE0F4D">
      <w:pPr>
        <w:spacing w:before="120" w:after="120" w:line="264" w:lineRule="auto"/>
        <w:jc w:val="both"/>
        <w:rPr>
          <w:color w:val="000000" w:themeColor="text1"/>
          <w:spacing w:val="2"/>
        </w:rPr>
      </w:pPr>
      <w:r w:rsidRPr="00550C47">
        <w:rPr>
          <w:color w:val="000000" w:themeColor="text1"/>
        </w:rPr>
        <w:tab/>
      </w:r>
      <w:r w:rsidR="00C86F10" w:rsidRPr="00550C47">
        <w:rPr>
          <w:color w:val="000000" w:themeColor="text1"/>
          <w:spacing w:val="2"/>
        </w:rPr>
        <w:t>T</w:t>
      </w:r>
      <w:r w:rsidRPr="00550C47">
        <w:rPr>
          <w:color w:val="000000" w:themeColor="text1"/>
          <w:spacing w:val="2"/>
        </w:rPr>
        <w:t xml:space="preserve">rường hợp </w:t>
      </w:r>
      <w:r w:rsidR="00007607" w:rsidRPr="00550C47">
        <w:rPr>
          <w:color w:val="000000" w:themeColor="text1"/>
          <w:spacing w:val="2"/>
        </w:rPr>
        <w:t>m</w:t>
      </w:r>
      <w:r w:rsidR="00222D27" w:rsidRPr="00550C47">
        <w:rPr>
          <w:color w:val="000000" w:themeColor="text1"/>
          <w:spacing w:val="2"/>
        </w:rPr>
        <w:t>ộ</w:t>
      </w:r>
      <w:r w:rsidR="00007607" w:rsidRPr="00550C47">
        <w:rPr>
          <w:color w:val="000000" w:themeColor="text1"/>
          <w:spacing w:val="2"/>
        </w:rPr>
        <w:t xml:space="preserve"> xây có kiến trúc đặc biệt hoặc có kết cấu xây dựng phức tạp</w:t>
      </w:r>
      <w:r w:rsidR="00690044" w:rsidRPr="00550C47">
        <w:rPr>
          <w:color w:val="000000" w:themeColor="text1"/>
          <w:spacing w:val="2"/>
        </w:rPr>
        <w:t xml:space="preserve"> </w:t>
      </w:r>
      <w:r w:rsidRPr="00550C47">
        <w:rPr>
          <w:color w:val="000000" w:themeColor="text1"/>
        </w:rPr>
        <w:t xml:space="preserve">thì đơn vị, tổ chức thực hiện nhiệm vụ bồi thường, hỗ trợ, tái định cư căn cứ thực tế đề xuất mức bồi thường cụ thể gửi </w:t>
      </w:r>
      <w:r w:rsidRPr="00550C47">
        <w:rPr>
          <w:color w:val="000000" w:themeColor="text1"/>
          <w:lang w:val="vi-VN"/>
        </w:rPr>
        <w:t xml:space="preserve">cơ quan có thẩm quyền </w:t>
      </w:r>
      <w:r w:rsidR="00F92E9E" w:rsidRPr="00550C47">
        <w:rPr>
          <w:color w:val="000000" w:themeColor="text1"/>
        </w:rPr>
        <w:t xml:space="preserve">thẩm định, </w:t>
      </w:r>
      <w:r w:rsidRPr="00550C47">
        <w:rPr>
          <w:color w:val="000000" w:themeColor="text1"/>
          <w:lang w:val="vi-VN"/>
        </w:rPr>
        <w:t>phê duyệt phương án bồi thường, hỗ trợ, tái định cư quyết định</w:t>
      </w:r>
      <w:r w:rsidRPr="00550C47">
        <w:rPr>
          <w:color w:val="000000" w:themeColor="text1"/>
        </w:rPr>
        <w:t>.</w:t>
      </w:r>
    </w:p>
    <w:p w14:paraId="22ACC380" w14:textId="536E9DCB" w:rsidR="005E695E" w:rsidRPr="00550C47" w:rsidRDefault="00AF0F08" w:rsidP="001366DD">
      <w:pPr>
        <w:pBdr>
          <w:top w:val="none" w:sz="0" w:space="0" w:color="000000"/>
          <w:left w:val="none" w:sz="0" w:space="0" w:color="000000"/>
          <w:bottom w:val="none" w:sz="0" w:space="0" w:color="000000"/>
          <w:right w:val="none" w:sz="0" w:space="1" w:color="000000"/>
          <w:between w:val="none" w:sz="0" w:space="0" w:color="000000"/>
        </w:pBdr>
        <w:spacing w:before="120"/>
        <w:ind w:firstLine="720"/>
        <w:jc w:val="both"/>
        <w:rPr>
          <w:b/>
          <w:bCs/>
          <w:color w:val="000000" w:themeColor="text1"/>
        </w:rPr>
      </w:pPr>
      <w:r w:rsidRPr="00550C47">
        <w:rPr>
          <w:b/>
          <w:bCs/>
          <w:color w:val="000000" w:themeColor="text1"/>
        </w:rPr>
        <w:t xml:space="preserve">2. </w:t>
      </w:r>
      <w:r w:rsidR="005E695E" w:rsidRPr="00550C47">
        <w:rPr>
          <w:b/>
          <w:bCs/>
          <w:color w:val="000000" w:themeColor="text1"/>
        </w:rPr>
        <w:t xml:space="preserve">Sửa đổi, bổ sung Khoản 5 Điều 15 Quyết định 25/QĐ-UBND ngày </w:t>
      </w:r>
      <w:r w:rsidRPr="00550C47">
        <w:rPr>
          <w:b/>
          <w:bCs/>
          <w:color w:val="000000" w:themeColor="text1"/>
        </w:rPr>
        <w:t xml:space="preserve">20/8/2024 của UBND tỉnh Lào Cai như sau: </w:t>
      </w:r>
    </w:p>
    <w:p w14:paraId="5201BFAE" w14:textId="5B8FDE81" w:rsidR="0064084E" w:rsidRPr="00550C47" w:rsidRDefault="0064084E" w:rsidP="0064084E">
      <w:pPr>
        <w:pStyle w:val="NormalWeb1"/>
        <w:shd w:val="clear" w:color="auto" w:fill="FFFFFF"/>
        <w:spacing w:before="60" w:beforeAutospacing="0" w:after="60" w:afterAutospacing="0" w:line="252" w:lineRule="auto"/>
        <w:ind w:firstLine="720"/>
        <w:jc w:val="both"/>
        <w:rPr>
          <w:i/>
          <w:iCs/>
          <w:color w:val="000000" w:themeColor="text1"/>
          <w:sz w:val="28"/>
          <w:szCs w:val="28"/>
          <w:lang w:val="pt-BR"/>
        </w:rPr>
      </w:pPr>
      <w:r w:rsidRPr="00550C47">
        <w:rPr>
          <w:b/>
          <w:bCs/>
          <w:color w:val="000000" w:themeColor="text1"/>
          <w:sz w:val="28"/>
          <w:szCs w:val="28"/>
          <w:lang w:val="vi-VN"/>
        </w:rPr>
        <w:t>Điều 1</w:t>
      </w:r>
      <w:r w:rsidRPr="00550C47">
        <w:rPr>
          <w:b/>
          <w:bCs/>
          <w:color w:val="000000" w:themeColor="text1"/>
          <w:sz w:val="28"/>
          <w:szCs w:val="28"/>
          <w:lang w:val="nl-NL"/>
        </w:rPr>
        <w:t>5</w:t>
      </w:r>
      <w:r w:rsidRPr="00550C47">
        <w:rPr>
          <w:b/>
          <w:bCs/>
          <w:color w:val="000000" w:themeColor="text1"/>
          <w:sz w:val="28"/>
          <w:szCs w:val="28"/>
          <w:lang w:val="pt-BR"/>
        </w:rPr>
        <w:t xml:space="preserve">.  Hỗ trợ tiền thuê nhà ở, thưởng đối với người có đất bị thu hồi bàn </w:t>
      </w:r>
      <w:r w:rsidR="00CB5CEC" w:rsidRPr="00550C47">
        <w:rPr>
          <w:b/>
          <w:bCs/>
          <w:color w:val="000000" w:themeColor="text1"/>
          <w:sz w:val="28"/>
          <w:szCs w:val="28"/>
          <w:lang w:val="pt-BR"/>
        </w:rPr>
        <w:t>giao mặt bằng trước thời hạn</w:t>
      </w:r>
      <w:r w:rsidRPr="00550C47">
        <w:rPr>
          <w:b/>
          <w:bCs/>
          <w:color w:val="000000" w:themeColor="text1"/>
          <w:sz w:val="28"/>
          <w:szCs w:val="28"/>
          <w:lang w:val="pt-BR"/>
        </w:rPr>
        <w:t xml:space="preserve"> </w:t>
      </w:r>
      <w:r w:rsidR="00D636E1" w:rsidRPr="00550C47">
        <w:rPr>
          <w:b/>
          <w:bCs/>
          <w:color w:val="000000" w:themeColor="text1"/>
          <w:sz w:val="28"/>
          <w:szCs w:val="28"/>
          <w:lang w:val="pt-BR"/>
        </w:rPr>
        <w:t xml:space="preserve">khi </w:t>
      </w:r>
      <w:r w:rsidRPr="00550C47">
        <w:rPr>
          <w:b/>
          <w:bCs/>
          <w:color w:val="000000" w:themeColor="text1"/>
          <w:sz w:val="28"/>
          <w:szCs w:val="28"/>
          <w:lang w:val="pt-BR"/>
        </w:rPr>
        <w:t xml:space="preserve">Nhà nước thu hồi đất </w:t>
      </w:r>
      <w:r w:rsidRPr="00550C47">
        <w:rPr>
          <w:i/>
          <w:iCs/>
          <w:color w:val="000000" w:themeColor="text1"/>
          <w:sz w:val="28"/>
          <w:szCs w:val="28"/>
          <w:lang w:val="pt-BR"/>
        </w:rPr>
        <w:t>(Quy định chi tiết Khoản 7 Điều 111 Luật Đất đai năm 2024</w:t>
      </w:r>
      <w:r w:rsidRPr="00550C47">
        <w:rPr>
          <w:i/>
          <w:iCs/>
          <w:color w:val="000000" w:themeColor="text1"/>
          <w:sz w:val="28"/>
          <w:szCs w:val="28"/>
          <w:lang w:val="nl-NL"/>
        </w:rPr>
        <w:t>).</w:t>
      </w:r>
      <w:r w:rsidRPr="00550C47">
        <w:rPr>
          <w:i/>
          <w:iCs/>
          <w:color w:val="000000" w:themeColor="text1"/>
          <w:sz w:val="28"/>
          <w:szCs w:val="28"/>
          <w:lang w:val="pt-BR"/>
        </w:rPr>
        <w:t xml:space="preserve"> </w:t>
      </w:r>
    </w:p>
    <w:p w14:paraId="300D9943" w14:textId="09CB2718" w:rsidR="0064084E" w:rsidRPr="00550C47" w:rsidRDefault="0064084E" w:rsidP="0064084E">
      <w:pPr>
        <w:ind w:firstLine="709"/>
        <w:jc w:val="both"/>
        <w:rPr>
          <w:color w:val="000000" w:themeColor="text1"/>
          <w:lang w:val="pt-BR"/>
        </w:rPr>
      </w:pPr>
      <w:r w:rsidRPr="00550C47">
        <w:rPr>
          <w:bCs/>
          <w:color w:val="000000" w:themeColor="text1"/>
          <w:lang w:val="pt-BR"/>
        </w:rPr>
        <w:t xml:space="preserve">5. Cơ chế thưởng đối với </w:t>
      </w:r>
      <w:r w:rsidR="00CB5CEC" w:rsidRPr="00550C47">
        <w:rPr>
          <w:bCs/>
          <w:color w:val="000000" w:themeColor="text1"/>
          <w:lang w:val="pt-BR"/>
        </w:rPr>
        <w:t>người có đất bị thu hồi bàn giao mặt bằng trước thời hạn Nhà nước thu hồi đất</w:t>
      </w:r>
      <w:r w:rsidR="00CB5CEC" w:rsidRPr="00550C47">
        <w:rPr>
          <w:b/>
          <w:bCs/>
          <w:color w:val="000000" w:themeColor="text1"/>
          <w:lang w:val="pt-BR"/>
        </w:rPr>
        <w:t xml:space="preserve"> </w:t>
      </w:r>
      <w:r w:rsidRPr="00550C47">
        <w:rPr>
          <w:color w:val="000000" w:themeColor="text1"/>
          <w:lang w:val="pt-BR"/>
        </w:rPr>
        <w:t>yêu</w:t>
      </w:r>
      <w:r w:rsidR="00F61D8F" w:rsidRPr="00550C47">
        <w:rPr>
          <w:color w:val="000000" w:themeColor="text1"/>
          <w:lang w:val="vi-VN"/>
        </w:rPr>
        <w:t xml:space="preserve"> cầu</w:t>
      </w:r>
      <w:r w:rsidRPr="00550C47">
        <w:rPr>
          <w:color w:val="000000" w:themeColor="text1"/>
          <w:lang w:val="pt-BR"/>
        </w:rPr>
        <w:t>.</w:t>
      </w:r>
    </w:p>
    <w:p w14:paraId="14BD6A45" w14:textId="77777777" w:rsidR="0064084E" w:rsidRPr="00550C47" w:rsidRDefault="0064084E" w:rsidP="0064084E">
      <w:pPr>
        <w:ind w:firstLine="709"/>
        <w:jc w:val="both"/>
        <w:rPr>
          <w:bCs/>
          <w:color w:val="000000" w:themeColor="text1"/>
          <w:spacing w:val="-4"/>
          <w:lang w:val="pt-BR"/>
        </w:rPr>
      </w:pPr>
      <w:r w:rsidRPr="00550C47">
        <w:rPr>
          <w:color w:val="000000" w:themeColor="text1"/>
          <w:lang w:val="vi-VN"/>
        </w:rPr>
        <w:t>a)</w:t>
      </w:r>
      <w:r w:rsidRPr="00550C47">
        <w:rPr>
          <w:bCs/>
          <w:color w:val="000000" w:themeColor="text1"/>
          <w:spacing w:val="-4"/>
          <w:lang w:val="vi-VN"/>
        </w:rPr>
        <w:t xml:space="preserve"> H</w:t>
      </w:r>
      <w:r w:rsidRPr="00550C47">
        <w:rPr>
          <w:bCs/>
          <w:color w:val="000000" w:themeColor="text1"/>
          <w:spacing w:val="-4"/>
          <w:lang w:val="pt-BR"/>
        </w:rPr>
        <w:t>ộ gia đình, cá nhân:</w:t>
      </w:r>
    </w:p>
    <w:p w14:paraId="41A2A51E" w14:textId="3957EC01" w:rsidR="0064084E" w:rsidRPr="00550C47" w:rsidRDefault="0064084E" w:rsidP="0064084E">
      <w:pPr>
        <w:ind w:firstLine="709"/>
        <w:jc w:val="both"/>
        <w:rPr>
          <w:bCs/>
          <w:color w:val="000000" w:themeColor="text1"/>
          <w:shd w:val="clear" w:color="auto" w:fill="FFFFFF"/>
          <w:lang w:val="pt-BR"/>
        </w:rPr>
      </w:pPr>
      <w:r w:rsidRPr="00550C47">
        <w:rPr>
          <w:bCs/>
          <w:color w:val="000000" w:themeColor="text1"/>
          <w:lang w:val="pt-BR"/>
        </w:rPr>
        <w:t xml:space="preserve">Hộ gia đình, cá nhân </w:t>
      </w:r>
      <w:r w:rsidR="0064328E" w:rsidRPr="00550C47">
        <w:rPr>
          <w:bCs/>
          <w:color w:val="000000" w:themeColor="text1"/>
          <w:lang w:val="vi-VN"/>
        </w:rPr>
        <w:t xml:space="preserve">có đất </w:t>
      </w:r>
      <w:r w:rsidRPr="00550C47">
        <w:rPr>
          <w:bCs/>
          <w:color w:val="000000" w:themeColor="text1"/>
          <w:lang w:val="pt-BR"/>
        </w:rPr>
        <w:t xml:space="preserve">thu hồi </w:t>
      </w:r>
      <w:r w:rsidRPr="00550C47">
        <w:rPr>
          <w:color w:val="000000" w:themeColor="text1"/>
          <w:shd w:val="clear" w:color="auto" w:fill="FFFFFF"/>
          <w:lang w:val="pt-BR"/>
        </w:rPr>
        <w:t xml:space="preserve">bàn giao mặt bằng trong thời hạn </w:t>
      </w:r>
      <w:r w:rsidRPr="00550C47">
        <w:rPr>
          <w:bCs/>
          <w:iCs/>
          <w:color w:val="000000" w:themeColor="text1"/>
          <w:shd w:val="clear" w:color="auto" w:fill="FFFFFF"/>
          <w:lang w:val="pt-BR"/>
        </w:rPr>
        <w:t xml:space="preserve">10 </w:t>
      </w:r>
      <w:r w:rsidRPr="00550C47">
        <w:rPr>
          <w:bCs/>
          <w:i/>
          <w:iCs/>
          <w:color w:val="000000" w:themeColor="text1"/>
          <w:shd w:val="clear" w:color="auto" w:fill="FFFFFF"/>
          <w:lang w:val="vi-VN"/>
        </w:rPr>
        <w:t>(Mười)</w:t>
      </w:r>
      <w:r w:rsidRPr="00550C47">
        <w:rPr>
          <w:bCs/>
          <w:iCs/>
          <w:color w:val="000000" w:themeColor="text1"/>
          <w:shd w:val="clear" w:color="auto" w:fill="FFFFFF"/>
          <w:lang w:val="vi-VN"/>
        </w:rPr>
        <w:t xml:space="preserve"> </w:t>
      </w:r>
      <w:r w:rsidRPr="00550C47">
        <w:rPr>
          <w:bCs/>
          <w:iCs/>
          <w:color w:val="000000" w:themeColor="text1"/>
          <w:shd w:val="clear" w:color="auto" w:fill="FFFFFF"/>
          <w:lang w:val="pt-BR"/>
        </w:rPr>
        <w:t>ngày</w:t>
      </w:r>
      <w:r w:rsidRPr="00550C47">
        <w:rPr>
          <w:color w:val="000000" w:themeColor="text1"/>
          <w:shd w:val="clear" w:color="auto" w:fill="FFFFFF"/>
          <w:lang w:val="pt-BR"/>
        </w:rPr>
        <w:t xml:space="preserve"> kể từ </w:t>
      </w:r>
      <w:r w:rsidR="00F61D8F" w:rsidRPr="00550C47">
        <w:rPr>
          <w:color w:val="000000" w:themeColor="text1"/>
          <w:shd w:val="clear" w:color="auto" w:fill="FFFFFF"/>
          <w:lang w:val="vi-VN"/>
        </w:rPr>
        <w:t xml:space="preserve">ngày </w:t>
      </w:r>
      <w:r w:rsidRPr="00550C47">
        <w:rPr>
          <w:color w:val="000000" w:themeColor="text1"/>
          <w:shd w:val="clear" w:color="auto" w:fill="FFFFFF"/>
          <w:lang w:val="pt-BR"/>
        </w:rPr>
        <w:t>chi trả kinh phí bồi thường</w:t>
      </w:r>
      <w:r w:rsidR="008B4342" w:rsidRPr="00550C47">
        <w:rPr>
          <w:color w:val="000000" w:themeColor="text1"/>
          <w:shd w:val="clear" w:color="auto" w:fill="FFFFFF"/>
          <w:lang w:val="vi-VN"/>
        </w:rPr>
        <w:t>,</w:t>
      </w:r>
      <w:r w:rsidRPr="00550C47">
        <w:rPr>
          <w:color w:val="000000" w:themeColor="text1"/>
          <w:shd w:val="clear" w:color="auto" w:fill="FFFFFF"/>
          <w:lang w:val="pt-BR"/>
        </w:rPr>
        <w:t xml:space="preserve"> hỗ trợ</w:t>
      </w:r>
      <w:r w:rsidR="008B4342" w:rsidRPr="00550C47">
        <w:rPr>
          <w:color w:val="000000" w:themeColor="text1"/>
          <w:shd w:val="clear" w:color="auto" w:fill="FFFFFF"/>
          <w:lang w:val="vi-VN"/>
        </w:rPr>
        <w:t>,</w:t>
      </w:r>
      <w:r w:rsidRPr="00550C47">
        <w:rPr>
          <w:color w:val="000000" w:themeColor="text1"/>
          <w:shd w:val="clear" w:color="auto" w:fill="FFFFFF"/>
          <w:lang w:val="pt-BR"/>
        </w:rPr>
        <w:t xml:space="preserve"> tái định cư</w:t>
      </w:r>
      <w:r w:rsidR="00743A8A" w:rsidRPr="00550C47">
        <w:rPr>
          <w:color w:val="000000" w:themeColor="text1"/>
          <w:shd w:val="clear" w:color="auto" w:fill="FFFFFF"/>
          <w:lang w:val="pt-BR"/>
        </w:rPr>
        <w:t xml:space="preserve"> </w:t>
      </w:r>
      <w:r w:rsidR="00F61D8F" w:rsidRPr="00550C47">
        <w:rPr>
          <w:color w:val="000000" w:themeColor="text1"/>
          <w:shd w:val="clear" w:color="auto" w:fill="FFFFFF"/>
          <w:lang w:val="vi-VN"/>
        </w:rPr>
        <w:t>(</w:t>
      </w:r>
      <w:r w:rsidR="00743A8A" w:rsidRPr="00550C47">
        <w:rPr>
          <w:color w:val="000000" w:themeColor="text1"/>
          <w:shd w:val="clear" w:color="auto" w:fill="FFFFFF"/>
          <w:lang w:val="pt-BR"/>
        </w:rPr>
        <w:t>được ghi trong thông báo</w:t>
      </w:r>
      <w:r w:rsidR="00743A8A" w:rsidRPr="00550C47">
        <w:rPr>
          <w:i/>
          <w:color w:val="000000" w:themeColor="text1"/>
          <w:shd w:val="clear" w:color="auto" w:fill="FFFFFF"/>
          <w:lang w:val="pt-BR"/>
        </w:rPr>
        <w:t xml:space="preserve"> </w:t>
      </w:r>
      <w:r w:rsidR="00743A8A" w:rsidRPr="00550C47">
        <w:rPr>
          <w:color w:val="000000" w:themeColor="text1"/>
          <w:shd w:val="clear" w:color="auto" w:fill="FFFFFF"/>
          <w:lang w:val="pt-BR"/>
        </w:rPr>
        <w:t>nhận tiền lần đầu</w:t>
      </w:r>
      <w:r w:rsidR="00F61D8F" w:rsidRPr="00550C47">
        <w:rPr>
          <w:color w:val="000000" w:themeColor="text1"/>
          <w:shd w:val="clear" w:color="auto" w:fill="FFFFFF"/>
          <w:lang w:val="vi-VN"/>
        </w:rPr>
        <w:t>)</w:t>
      </w:r>
      <w:r w:rsidRPr="00550C47">
        <w:rPr>
          <w:i/>
          <w:color w:val="000000" w:themeColor="text1"/>
          <w:shd w:val="clear" w:color="auto" w:fill="FFFFFF"/>
          <w:lang w:val="pt-BR"/>
        </w:rPr>
        <w:t>,</w:t>
      </w:r>
      <w:r w:rsidRPr="00550C47">
        <w:rPr>
          <w:color w:val="000000" w:themeColor="text1"/>
          <w:shd w:val="clear" w:color="auto" w:fill="FFFFFF"/>
          <w:lang w:val="vi-VN"/>
        </w:rPr>
        <w:t xml:space="preserve"> </w:t>
      </w:r>
      <w:r w:rsidRPr="00550C47">
        <w:rPr>
          <w:color w:val="000000" w:themeColor="text1"/>
          <w:shd w:val="clear" w:color="auto" w:fill="FFFFFF"/>
          <w:lang w:val="pt-BR"/>
        </w:rPr>
        <w:t>thì được thưởng bằng 3</w:t>
      </w:r>
      <w:r w:rsidRPr="00550C47">
        <w:rPr>
          <w:bCs/>
          <w:color w:val="000000" w:themeColor="text1"/>
          <w:shd w:val="clear" w:color="auto" w:fill="FFFFFF"/>
          <w:lang w:val="pt-BR"/>
        </w:rPr>
        <w:t xml:space="preserve">% </w:t>
      </w:r>
      <w:r w:rsidR="00743A8A" w:rsidRPr="00550C47">
        <w:rPr>
          <w:bCs/>
          <w:color w:val="000000" w:themeColor="text1"/>
          <w:shd w:val="clear" w:color="auto" w:fill="FFFFFF"/>
          <w:lang w:val="vi-VN"/>
        </w:rPr>
        <w:t>tổng số tiền</w:t>
      </w:r>
      <w:r w:rsidRPr="00550C47">
        <w:rPr>
          <w:bCs/>
          <w:color w:val="000000" w:themeColor="text1"/>
          <w:shd w:val="clear" w:color="auto" w:fill="FFFFFF"/>
          <w:lang w:val="pt-BR"/>
        </w:rPr>
        <w:t xml:space="preserve"> bồi thường, hỗ trợ theo phương án bồi thường, hỗ trợ, tái định cư đã được cơ quan nhà nước có thẩm quyền phê duyệt. </w:t>
      </w:r>
      <w:r w:rsidRPr="00550C47">
        <w:rPr>
          <w:bCs/>
          <w:color w:val="000000" w:themeColor="text1"/>
          <w:shd w:val="clear" w:color="auto" w:fill="FFFFFF"/>
          <w:lang w:val="vi-VN"/>
        </w:rPr>
        <w:t xml:space="preserve">Tối thiểu </w:t>
      </w:r>
      <w:r w:rsidRPr="00550C47">
        <w:rPr>
          <w:bCs/>
          <w:color w:val="000000" w:themeColor="text1"/>
          <w:shd w:val="clear" w:color="auto" w:fill="FFFFFF"/>
          <w:lang w:val="pt-BR"/>
        </w:rPr>
        <w:t>1.0</w:t>
      </w:r>
      <w:r w:rsidRPr="00550C47">
        <w:rPr>
          <w:bCs/>
          <w:color w:val="000000" w:themeColor="text1"/>
          <w:shd w:val="clear" w:color="auto" w:fill="FFFFFF"/>
          <w:lang w:val="vi-VN"/>
        </w:rPr>
        <w:t xml:space="preserve">00.000 </w:t>
      </w:r>
      <w:r w:rsidRPr="00550C47">
        <w:rPr>
          <w:color w:val="000000" w:themeColor="text1"/>
          <w:lang w:val="pt-BR"/>
        </w:rPr>
        <w:t xml:space="preserve">(Một triệu) </w:t>
      </w:r>
      <w:r w:rsidRPr="00550C47">
        <w:rPr>
          <w:bCs/>
          <w:color w:val="000000" w:themeColor="text1"/>
          <w:shd w:val="clear" w:color="auto" w:fill="FFFFFF"/>
          <w:lang w:val="pt-BR"/>
        </w:rPr>
        <w:t>đồng/01 hộ gia đình, cá nhân</w:t>
      </w:r>
      <w:r w:rsidRPr="00550C47">
        <w:rPr>
          <w:bCs/>
          <w:color w:val="000000" w:themeColor="text1"/>
          <w:shd w:val="clear" w:color="auto" w:fill="FFFFFF"/>
          <w:lang w:val="vi-VN"/>
        </w:rPr>
        <w:t xml:space="preserve">/01 dự án. </w:t>
      </w:r>
      <w:r w:rsidRPr="00550C47">
        <w:rPr>
          <w:bCs/>
          <w:color w:val="000000" w:themeColor="text1"/>
          <w:shd w:val="clear" w:color="auto" w:fill="FFFFFF"/>
          <w:lang w:val="pt-BR"/>
        </w:rPr>
        <w:t>Tối đa không quá 30.000.000 (Ba mươi triệu) đồng/01 hộ gia đình, cá nhân</w:t>
      </w:r>
      <w:r w:rsidRPr="00550C47">
        <w:rPr>
          <w:bCs/>
          <w:color w:val="000000" w:themeColor="text1"/>
          <w:shd w:val="clear" w:color="auto" w:fill="FFFFFF"/>
          <w:lang w:val="vi-VN"/>
        </w:rPr>
        <w:t>/01 dự án</w:t>
      </w:r>
      <w:r w:rsidRPr="00550C47">
        <w:rPr>
          <w:bCs/>
          <w:color w:val="000000" w:themeColor="text1"/>
          <w:shd w:val="clear" w:color="auto" w:fill="FFFFFF"/>
          <w:lang w:val="pt-BR"/>
        </w:rPr>
        <w:t>.</w:t>
      </w:r>
    </w:p>
    <w:p w14:paraId="40D9D935" w14:textId="02D079A4" w:rsidR="00C35C10" w:rsidRPr="00550C47" w:rsidRDefault="00C35C10" w:rsidP="00C35C10">
      <w:pPr>
        <w:spacing w:before="60"/>
        <w:ind w:firstLine="709"/>
        <w:jc w:val="both"/>
        <w:rPr>
          <w:bCs/>
          <w:color w:val="000000" w:themeColor="text1"/>
          <w:shd w:val="clear" w:color="auto" w:fill="FFFFFF"/>
          <w:lang w:val="pt-BR"/>
        </w:rPr>
      </w:pPr>
      <w:r w:rsidRPr="00550C47">
        <w:rPr>
          <w:bCs/>
          <w:color w:val="000000" w:themeColor="text1"/>
          <w:shd w:val="clear" w:color="auto" w:fill="FFFFFF"/>
          <w:lang w:val="pt-BR"/>
        </w:rPr>
        <w:t>b)</w:t>
      </w:r>
      <w:r w:rsidR="00F61D8F" w:rsidRPr="00550C47">
        <w:rPr>
          <w:bCs/>
          <w:color w:val="000000" w:themeColor="text1"/>
          <w:shd w:val="clear" w:color="auto" w:fill="FFFFFF"/>
          <w:lang w:val="vi-VN"/>
        </w:rPr>
        <w:t xml:space="preserve"> Tổ chức</w:t>
      </w:r>
      <w:r w:rsidRPr="00550C47">
        <w:rPr>
          <w:bCs/>
          <w:color w:val="000000" w:themeColor="text1"/>
          <w:shd w:val="clear" w:color="auto" w:fill="FFFFFF"/>
          <w:lang w:val="vi-VN"/>
        </w:rPr>
        <w:t xml:space="preserve">: </w:t>
      </w:r>
    </w:p>
    <w:p w14:paraId="006E8CD7" w14:textId="213F911B" w:rsidR="00C35C10" w:rsidRPr="00550C47" w:rsidRDefault="00F61D8F" w:rsidP="00C35C10">
      <w:pPr>
        <w:spacing w:before="60"/>
        <w:ind w:firstLine="709"/>
        <w:jc w:val="both"/>
        <w:rPr>
          <w:bCs/>
          <w:color w:val="000000" w:themeColor="text1"/>
          <w:shd w:val="clear" w:color="auto" w:fill="FFFFFF"/>
          <w:lang w:val="pt-BR"/>
        </w:rPr>
      </w:pPr>
      <w:r w:rsidRPr="00550C47">
        <w:rPr>
          <w:bCs/>
          <w:color w:val="000000" w:themeColor="text1"/>
          <w:lang w:val="pt-BR"/>
        </w:rPr>
        <w:lastRenderedPageBreak/>
        <w:t>Tổ chức</w:t>
      </w:r>
      <w:r w:rsidR="0064328E" w:rsidRPr="00550C47">
        <w:rPr>
          <w:bCs/>
          <w:color w:val="000000" w:themeColor="text1"/>
          <w:lang w:val="vi-VN"/>
        </w:rPr>
        <w:t xml:space="preserve"> có đất</w:t>
      </w:r>
      <w:r w:rsidR="008B4342" w:rsidRPr="00550C47">
        <w:rPr>
          <w:bCs/>
          <w:color w:val="000000" w:themeColor="text1"/>
          <w:lang w:val="vi-VN"/>
        </w:rPr>
        <w:t xml:space="preserve"> </w:t>
      </w:r>
      <w:r w:rsidR="00C35C10" w:rsidRPr="00550C47">
        <w:rPr>
          <w:bCs/>
          <w:color w:val="000000" w:themeColor="text1"/>
          <w:lang w:val="pt-BR"/>
        </w:rPr>
        <w:t xml:space="preserve">thu hồi </w:t>
      </w:r>
      <w:r w:rsidR="00C35C10" w:rsidRPr="00550C47">
        <w:rPr>
          <w:color w:val="000000" w:themeColor="text1"/>
          <w:shd w:val="clear" w:color="auto" w:fill="FFFFFF"/>
          <w:lang w:val="pt-BR"/>
        </w:rPr>
        <w:t xml:space="preserve">bàn giao mặt bằng trong thời hạn </w:t>
      </w:r>
      <w:r w:rsidR="00C35C10" w:rsidRPr="00550C47">
        <w:rPr>
          <w:bCs/>
          <w:iCs/>
          <w:color w:val="000000" w:themeColor="text1"/>
          <w:shd w:val="clear" w:color="auto" w:fill="FFFFFF"/>
          <w:lang w:val="pt-BR"/>
        </w:rPr>
        <w:t>20</w:t>
      </w:r>
      <w:r w:rsidR="008B4342" w:rsidRPr="00550C47">
        <w:rPr>
          <w:bCs/>
          <w:iCs/>
          <w:color w:val="000000" w:themeColor="text1"/>
          <w:shd w:val="clear" w:color="auto" w:fill="FFFFFF"/>
          <w:lang w:val="vi-VN"/>
        </w:rPr>
        <w:t xml:space="preserve"> </w:t>
      </w:r>
      <w:r w:rsidR="008B4342" w:rsidRPr="00550C47">
        <w:rPr>
          <w:bCs/>
          <w:i/>
          <w:iCs/>
          <w:color w:val="000000" w:themeColor="text1"/>
          <w:shd w:val="clear" w:color="auto" w:fill="FFFFFF"/>
          <w:lang w:val="vi-VN"/>
        </w:rPr>
        <w:t>(Hai mươi)</w:t>
      </w:r>
      <w:r w:rsidR="00C35C10" w:rsidRPr="00550C47">
        <w:rPr>
          <w:bCs/>
          <w:iCs/>
          <w:color w:val="000000" w:themeColor="text1"/>
          <w:shd w:val="clear" w:color="auto" w:fill="FFFFFF"/>
          <w:lang w:val="pt-BR"/>
        </w:rPr>
        <w:t xml:space="preserve"> ngày</w:t>
      </w:r>
      <w:r w:rsidR="00C35C10" w:rsidRPr="00550C47">
        <w:rPr>
          <w:color w:val="000000" w:themeColor="text1"/>
          <w:shd w:val="clear" w:color="auto" w:fill="FFFFFF"/>
          <w:lang w:val="pt-BR"/>
        </w:rPr>
        <w:t xml:space="preserve"> kể từ ngày chi trả kinh phí bồi thường</w:t>
      </w:r>
      <w:r w:rsidR="008B4342" w:rsidRPr="00550C47">
        <w:rPr>
          <w:color w:val="000000" w:themeColor="text1"/>
          <w:shd w:val="clear" w:color="auto" w:fill="FFFFFF"/>
          <w:lang w:val="vi-VN"/>
        </w:rPr>
        <w:t>,</w:t>
      </w:r>
      <w:r w:rsidR="00C35C10" w:rsidRPr="00550C47">
        <w:rPr>
          <w:color w:val="000000" w:themeColor="text1"/>
          <w:shd w:val="clear" w:color="auto" w:fill="FFFFFF"/>
          <w:lang w:val="pt-BR"/>
        </w:rPr>
        <w:t xml:space="preserve"> hỗ trợ</w:t>
      </w:r>
      <w:r w:rsidR="008B4342" w:rsidRPr="00550C47">
        <w:rPr>
          <w:color w:val="000000" w:themeColor="text1"/>
          <w:shd w:val="clear" w:color="auto" w:fill="FFFFFF"/>
          <w:lang w:val="vi-VN"/>
        </w:rPr>
        <w:t>,</w:t>
      </w:r>
      <w:r w:rsidR="00C35C10" w:rsidRPr="00550C47">
        <w:rPr>
          <w:color w:val="000000" w:themeColor="text1"/>
          <w:shd w:val="clear" w:color="auto" w:fill="FFFFFF"/>
          <w:lang w:val="pt-BR"/>
        </w:rPr>
        <w:t xml:space="preserve"> tái định cư</w:t>
      </w:r>
      <w:r w:rsidR="008B4342" w:rsidRPr="00550C47">
        <w:rPr>
          <w:color w:val="000000" w:themeColor="text1"/>
          <w:shd w:val="clear" w:color="auto" w:fill="FFFFFF"/>
          <w:lang w:val="pt-BR"/>
        </w:rPr>
        <w:t xml:space="preserve"> </w:t>
      </w:r>
      <w:r w:rsidRPr="00550C47">
        <w:rPr>
          <w:color w:val="000000" w:themeColor="text1"/>
          <w:shd w:val="clear" w:color="auto" w:fill="FFFFFF"/>
          <w:lang w:val="vi-VN"/>
        </w:rPr>
        <w:t xml:space="preserve">(được </w:t>
      </w:r>
      <w:r w:rsidR="00743A8A" w:rsidRPr="00550C47">
        <w:rPr>
          <w:color w:val="000000" w:themeColor="text1"/>
          <w:shd w:val="clear" w:color="auto" w:fill="FFFFFF"/>
          <w:lang w:val="pt-BR"/>
        </w:rPr>
        <w:t>ghi trong thông báo</w:t>
      </w:r>
      <w:r w:rsidR="00743A8A" w:rsidRPr="00550C47">
        <w:rPr>
          <w:i/>
          <w:color w:val="000000" w:themeColor="text1"/>
          <w:shd w:val="clear" w:color="auto" w:fill="FFFFFF"/>
          <w:lang w:val="pt-BR"/>
        </w:rPr>
        <w:t xml:space="preserve"> </w:t>
      </w:r>
      <w:r w:rsidR="00743A8A" w:rsidRPr="00550C47">
        <w:rPr>
          <w:color w:val="000000" w:themeColor="text1"/>
          <w:shd w:val="clear" w:color="auto" w:fill="FFFFFF"/>
          <w:lang w:val="pt-BR"/>
        </w:rPr>
        <w:t>nhận tiền lần đầu</w:t>
      </w:r>
      <w:r w:rsidRPr="00550C47">
        <w:rPr>
          <w:color w:val="000000" w:themeColor="text1"/>
          <w:shd w:val="clear" w:color="auto" w:fill="FFFFFF"/>
          <w:lang w:val="vi-VN"/>
        </w:rPr>
        <w:t>)</w:t>
      </w:r>
      <w:r w:rsidR="00C35C10" w:rsidRPr="00550C47">
        <w:rPr>
          <w:color w:val="000000" w:themeColor="text1"/>
          <w:shd w:val="clear" w:color="auto" w:fill="FFFFFF"/>
          <w:lang w:val="pt-BR"/>
        </w:rPr>
        <w:t>,</w:t>
      </w:r>
      <w:r w:rsidR="00C35C10" w:rsidRPr="00550C47">
        <w:rPr>
          <w:color w:val="000000" w:themeColor="text1"/>
          <w:shd w:val="clear" w:color="auto" w:fill="FFFFFF"/>
          <w:lang w:val="vi-VN"/>
        </w:rPr>
        <w:t xml:space="preserve"> </w:t>
      </w:r>
      <w:r w:rsidR="00C35C10" w:rsidRPr="00550C47">
        <w:rPr>
          <w:color w:val="000000" w:themeColor="text1"/>
          <w:shd w:val="clear" w:color="auto" w:fill="FFFFFF"/>
          <w:lang w:val="pt-BR"/>
        </w:rPr>
        <w:t>thì được thưởng bằng 3</w:t>
      </w:r>
      <w:r w:rsidR="00C35C10" w:rsidRPr="00550C47">
        <w:rPr>
          <w:bCs/>
          <w:color w:val="000000" w:themeColor="text1"/>
          <w:shd w:val="clear" w:color="auto" w:fill="FFFFFF"/>
          <w:lang w:val="pt-BR"/>
        </w:rPr>
        <w:t xml:space="preserve">% </w:t>
      </w:r>
      <w:r w:rsidR="00743A8A" w:rsidRPr="00550C47">
        <w:rPr>
          <w:bCs/>
          <w:color w:val="000000" w:themeColor="text1"/>
          <w:shd w:val="clear" w:color="auto" w:fill="FFFFFF"/>
          <w:lang w:val="vi-VN"/>
        </w:rPr>
        <w:t>tổng số tiền</w:t>
      </w:r>
      <w:r w:rsidR="00743A8A" w:rsidRPr="00550C47">
        <w:rPr>
          <w:bCs/>
          <w:color w:val="000000" w:themeColor="text1"/>
          <w:shd w:val="clear" w:color="auto" w:fill="FFFFFF"/>
          <w:lang w:val="pt-BR"/>
        </w:rPr>
        <w:t xml:space="preserve"> </w:t>
      </w:r>
      <w:r w:rsidR="00C35C10" w:rsidRPr="00550C47">
        <w:rPr>
          <w:bCs/>
          <w:color w:val="000000" w:themeColor="text1"/>
          <w:shd w:val="clear" w:color="auto" w:fill="FFFFFF"/>
          <w:lang w:val="pt-BR"/>
        </w:rPr>
        <w:t xml:space="preserve">bồi thường, hỗ trợ theo phương án bồi thường, hỗ trợ, tái định cư đã được cơ quan nhà nước có thẩm quyền phê duyệt. </w:t>
      </w:r>
      <w:r w:rsidR="00C35C10" w:rsidRPr="00550C47">
        <w:rPr>
          <w:bCs/>
          <w:color w:val="000000" w:themeColor="text1"/>
          <w:shd w:val="clear" w:color="auto" w:fill="FFFFFF"/>
          <w:lang w:val="vi-VN"/>
        </w:rPr>
        <w:t xml:space="preserve">Tối thiểu </w:t>
      </w:r>
      <w:r w:rsidR="00C35C10" w:rsidRPr="00550C47">
        <w:rPr>
          <w:bCs/>
          <w:color w:val="000000" w:themeColor="text1"/>
          <w:shd w:val="clear" w:color="auto" w:fill="FFFFFF"/>
          <w:lang w:val="pt-BR"/>
        </w:rPr>
        <w:t>5.0</w:t>
      </w:r>
      <w:r w:rsidR="00C35C10" w:rsidRPr="00550C47">
        <w:rPr>
          <w:bCs/>
          <w:color w:val="000000" w:themeColor="text1"/>
          <w:shd w:val="clear" w:color="auto" w:fill="FFFFFF"/>
          <w:lang w:val="vi-VN"/>
        </w:rPr>
        <w:t xml:space="preserve">00.000 </w:t>
      </w:r>
      <w:r w:rsidR="00C35C10" w:rsidRPr="00550C47">
        <w:rPr>
          <w:color w:val="000000" w:themeColor="text1"/>
          <w:lang w:val="pt-BR"/>
        </w:rPr>
        <w:t xml:space="preserve">(Năm triệu) </w:t>
      </w:r>
      <w:r w:rsidR="00C35C10" w:rsidRPr="00550C47">
        <w:rPr>
          <w:bCs/>
          <w:color w:val="000000" w:themeColor="text1"/>
          <w:shd w:val="clear" w:color="auto" w:fill="FFFFFF"/>
          <w:lang w:val="pt-BR"/>
        </w:rPr>
        <w:t>đồng/</w:t>
      </w:r>
      <w:r w:rsidR="00C35C10" w:rsidRPr="00550C47">
        <w:rPr>
          <w:bCs/>
          <w:color w:val="000000" w:themeColor="text1"/>
          <w:shd w:val="clear" w:color="auto" w:fill="FFFFFF"/>
          <w:lang w:val="vi-VN"/>
        </w:rPr>
        <w:t xml:space="preserve">01 </w:t>
      </w:r>
      <w:r w:rsidRPr="00550C47">
        <w:rPr>
          <w:bCs/>
          <w:color w:val="000000" w:themeColor="text1"/>
          <w:shd w:val="clear" w:color="auto" w:fill="FFFFFF"/>
          <w:lang w:val="vi-VN"/>
        </w:rPr>
        <w:t>tổ chức/ 01 d</w:t>
      </w:r>
      <w:r w:rsidR="00C35C10" w:rsidRPr="00550C47">
        <w:rPr>
          <w:bCs/>
          <w:color w:val="000000" w:themeColor="text1"/>
          <w:shd w:val="clear" w:color="auto" w:fill="FFFFFF"/>
          <w:lang w:val="vi-VN"/>
        </w:rPr>
        <w:t xml:space="preserve">ự án. </w:t>
      </w:r>
      <w:r w:rsidR="00C35C10" w:rsidRPr="00550C47">
        <w:rPr>
          <w:bCs/>
          <w:color w:val="000000" w:themeColor="text1"/>
          <w:shd w:val="clear" w:color="auto" w:fill="FFFFFF"/>
          <w:lang w:val="pt-BR"/>
        </w:rPr>
        <w:t>Tối đa không quá 200.000.000 (Hai trăm triệu</w:t>
      </w:r>
      <w:r w:rsidR="002C086A" w:rsidRPr="00550C47">
        <w:rPr>
          <w:bCs/>
          <w:color w:val="000000" w:themeColor="text1"/>
          <w:shd w:val="clear" w:color="auto" w:fill="FFFFFF"/>
          <w:lang w:val="vi-VN"/>
        </w:rPr>
        <w:t>)</w:t>
      </w:r>
      <w:r w:rsidR="00C35C10" w:rsidRPr="00550C47">
        <w:rPr>
          <w:bCs/>
          <w:color w:val="000000" w:themeColor="text1"/>
          <w:shd w:val="clear" w:color="auto" w:fill="FFFFFF"/>
          <w:lang w:val="pt-BR"/>
        </w:rPr>
        <w:t xml:space="preserve"> </w:t>
      </w:r>
      <w:r w:rsidRPr="00550C47">
        <w:rPr>
          <w:bCs/>
          <w:color w:val="000000" w:themeColor="text1"/>
          <w:shd w:val="clear" w:color="auto" w:fill="FFFFFF"/>
          <w:lang w:val="pt-BR"/>
        </w:rPr>
        <w:t>đồng/</w:t>
      </w:r>
      <w:r w:rsidRPr="00550C47">
        <w:rPr>
          <w:bCs/>
          <w:color w:val="000000" w:themeColor="text1"/>
          <w:shd w:val="clear" w:color="auto" w:fill="FFFFFF"/>
          <w:lang w:val="vi-VN"/>
        </w:rPr>
        <w:t>01 tổ chức/ 01 dự án</w:t>
      </w:r>
      <w:r w:rsidR="00C35C10" w:rsidRPr="00550C47">
        <w:rPr>
          <w:bCs/>
          <w:color w:val="000000" w:themeColor="text1"/>
          <w:shd w:val="clear" w:color="auto" w:fill="FFFFFF"/>
          <w:lang w:val="pt-BR"/>
        </w:rPr>
        <w:t>.</w:t>
      </w:r>
    </w:p>
    <w:p w14:paraId="31E35415" w14:textId="395C00AF" w:rsidR="002C35F0" w:rsidRPr="00550C47" w:rsidRDefault="002C35F0" w:rsidP="002C35F0">
      <w:pPr>
        <w:spacing w:before="60"/>
        <w:ind w:firstLine="547"/>
        <w:jc w:val="both"/>
        <w:rPr>
          <w:color w:val="000000" w:themeColor="text1"/>
          <w:lang w:val="nl-NL"/>
        </w:rPr>
      </w:pPr>
      <w:r w:rsidRPr="00550C47">
        <w:rPr>
          <w:bCs/>
          <w:color w:val="000000" w:themeColor="text1"/>
          <w:shd w:val="clear" w:color="auto" w:fill="FFFFFF"/>
          <w:lang w:val="vi-VN"/>
        </w:rPr>
        <w:tab/>
        <w:t>c</w:t>
      </w:r>
      <w:r w:rsidRPr="00550C47">
        <w:rPr>
          <w:color w:val="000000" w:themeColor="text1"/>
          <w:lang w:val="nl-NL"/>
        </w:rPr>
        <w:t xml:space="preserve">) Ủy ban nhân dân cấp có thẩm quyền </w:t>
      </w:r>
      <w:r w:rsidR="008B4342" w:rsidRPr="00550C47">
        <w:rPr>
          <w:color w:val="000000" w:themeColor="text1"/>
          <w:lang w:val="vi-VN"/>
        </w:rPr>
        <w:t xml:space="preserve">phê duyệt Phương án bồi thường, hỗ trợ, tái định cư </w:t>
      </w:r>
      <w:r w:rsidRPr="00550C47">
        <w:rPr>
          <w:color w:val="000000" w:themeColor="text1"/>
          <w:lang w:val="nl-NL"/>
        </w:rPr>
        <w:t xml:space="preserve">quyết định thưởng đối với người có đất thu hồi bàn giao mặt bằng trước thời hạn quy định tại </w:t>
      </w:r>
      <w:r w:rsidR="00743A8A" w:rsidRPr="00550C47">
        <w:rPr>
          <w:color w:val="000000" w:themeColor="text1"/>
          <w:lang w:val="vi-VN"/>
        </w:rPr>
        <w:t>Điểm a, b khoản</w:t>
      </w:r>
      <w:r w:rsidRPr="00550C47">
        <w:rPr>
          <w:color w:val="000000" w:themeColor="text1"/>
          <w:lang w:val="nl-NL"/>
        </w:rPr>
        <w:t xml:space="preserve"> này.</w:t>
      </w:r>
    </w:p>
    <w:p w14:paraId="65187B3C" w14:textId="773C5BC6" w:rsidR="002C35F0" w:rsidRPr="00550C47" w:rsidRDefault="002C35F0" w:rsidP="002C35F0">
      <w:pPr>
        <w:spacing w:before="60"/>
        <w:ind w:firstLine="547"/>
        <w:jc w:val="both"/>
        <w:rPr>
          <w:color w:val="000000" w:themeColor="text1"/>
          <w:lang w:val="vi-VN"/>
        </w:rPr>
      </w:pPr>
      <w:r w:rsidRPr="00550C47">
        <w:rPr>
          <w:color w:val="000000" w:themeColor="text1"/>
          <w:lang w:val="vi-VN"/>
        </w:rPr>
        <w:t xml:space="preserve">  </w:t>
      </w:r>
      <w:r w:rsidRPr="00550C47">
        <w:rPr>
          <w:color w:val="000000" w:themeColor="text1"/>
          <w:lang w:val="nl-NL"/>
        </w:rPr>
        <w:t>d</w:t>
      </w:r>
      <w:r w:rsidRPr="00550C47">
        <w:rPr>
          <w:color w:val="000000" w:themeColor="text1"/>
          <w:lang w:val="vi-VN"/>
        </w:rPr>
        <w:t>) Kinh phí thưởng từ nguồn kinh phí bồi thường, hỗ trợ</w:t>
      </w:r>
      <w:r w:rsidRPr="00550C47">
        <w:rPr>
          <w:color w:val="000000" w:themeColor="text1"/>
          <w:lang w:val="nl-NL"/>
        </w:rPr>
        <w:t xml:space="preserve">, </w:t>
      </w:r>
      <w:r w:rsidR="008B4342" w:rsidRPr="00550C47">
        <w:rPr>
          <w:color w:val="000000" w:themeColor="text1"/>
          <w:lang w:val="vi-VN"/>
        </w:rPr>
        <w:t xml:space="preserve">tái định cư của công trình, </w:t>
      </w:r>
      <w:r w:rsidRPr="00550C47">
        <w:rPr>
          <w:color w:val="000000" w:themeColor="text1"/>
          <w:lang w:val="vi-VN"/>
        </w:rPr>
        <w:t>dự án.</w:t>
      </w:r>
    </w:p>
    <w:p w14:paraId="3D75D2E5" w14:textId="29E5847D" w:rsidR="00AE058C" w:rsidRPr="00550C47" w:rsidRDefault="00512972" w:rsidP="0064084E">
      <w:pPr>
        <w:pBdr>
          <w:top w:val="none" w:sz="0" w:space="0" w:color="000000"/>
          <w:left w:val="none" w:sz="0" w:space="0" w:color="000000"/>
          <w:bottom w:val="none" w:sz="0" w:space="0" w:color="000000"/>
          <w:right w:val="none" w:sz="0" w:space="0" w:color="000000"/>
          <w:between w:val="none" w:sz="0" w:space="0" w:color="000000"/>
        </w:pBdr>
        <w:spacing w:before="120"/>
        <w:ind w:firstLine="720"/>
        <w:rPr>
          <w:color w:val="000000" w:themeColor="text1"/>
          <w:lang w:val="vi-VN"/>
        </w:rPr>
      </w:pPr>
      <w:r w:rsidRPr="00550C47">
        <w:rPr>
          <w:b/>
          <w:bCs/>
          <w:color w:val="000000" w:themeColor="text1"/>
          <w:lang w:val="vi-VN"/>
        </w:rPr>
        <w:t xml:space="preserve">Điều </w:t>
      </w:r>
      <w:r w:rsidR="002364C4" w:rsidRPr="00550C47">
        <w:rPr>
          <w:b/>
          <w:bCs/>
          <w:color w:val="000000" w:themeColor="text1"/>
          <w:lang w:val="vi-VN"/>
        </w:rPr>
        <w:t>2</w:t>
      </w:r>
      <w:r w:rsidRPr="00550C47">
        <w:rPr>
          <w:b/>
          <w:bCs/>
          <w:color w:val="000000" w:themeColor="text1"/>
          <w:lang w:val="vi-VN"/>
        </w:rPr>
        <w:t xml:space="preserve">. </w:t>
      </w:r>
      <w:r w:rsidR="00E22A7A" w:rsidRPr="00550C47">
        <w:rPr>
          <w:b/>
          <w:bCs/>
          <w:color w:val="000000" w:themeColor="text1"/>
          <w:lang w:val="vi-VN"/>
        </w:rPr>
        <w:t>Xử lý chuyển tiếp và đ</w:t>
      </w:r>
      <w:r w:rsidR="00AE058C" w:rsidRPr="00550C47">
        <w:rPr>
          <w:b/>
          <w:bCs/>
          <w:color w:val="000000" w:themeColor="text1"/>
          <w:lang w:val="vi-VN"/>
        </w:rPr>
        <w:t>iều khoản thi hành</w:t>
      </w:r>
    </w:p>
    <w:p w14:paraId="6739FD11" w14:textId="299DA939" w:rsidR="0064084E" w:rsidRPr="00550C47" w:rsidRDefault="00BD67C9" w:rsidP="0064084E">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before="120"/>
        <w:rPr>
          <w:color w:val="000000" w:themeColor="text1"/>
          <w:lang w:val="vi-VN"/>
        </w:rPr>
      </w:pPr>
      <w:r w:rsidRPr="00550C47">
        <w:rPr>
          <w:color w:val="000000" w:themeColor="text1"/>
          <w:lang w:val="vi-VN"/>
        </w:rPr>
        <w:t>Quyết định này có hiệu lực</w:t>
      </w:r>
      <w:r w:rsidR="00356A9A" w:rsidRPr="00550C47">
        <w:rPr>
          <w:color w:val="000000" w:themeColor="text1"/>
          <w:lang w:val="vi-VN"/>
        </w:rPr>
        <w:t xml:space="preserve"> từ ngày </w:t>
      </w:r>
      <w:r w:rsidR="00222D27" w:rsidRPr="00550C47">
        <w:rPr>
          <w:color w:val="000000" w:themeColor="text1"/>
          <w:lang w:val="vi-VN"/>
        </w:rPr>
        <w:t xml:space="preserve">20 </w:t>
      </w:r>
      <w:r w:rsidR="00356A9A" w:rsidRPr="00550C47">
        <w:rPr>
          <w:color w:val="000000" w:themeColor="text1"/>
          <w:lang w:val="vi-VN"/>
        </w:rPr>
        <w:t xml:space="preserve">tháng </w:t>
      </w:r>
      <w:r w:rsidR="00222D27" w:rsidRPr="00550C47">
        <w:rPr>
          <w:color w:val="000000" w:themeColor="text1"/>
          <w:lang w:val="vi-VN"/>
        </w:rPr>
        <w:t>6</w:t>
      </w:r>
      <w:r w:rsidR="00356A9A" w:rsidRPr="00550C47">
        <w:rPr>
          <w:color w:val="000000" w:themeColor="text1"/>
          <w:lang w:val="vi-VN"/>
        </w:rPr>
        <w:t xml:space="preserve"> năm 2025</w:t>
      </w:r>
      <w:r w:rsidR="00AE058C" w:rsidRPr="00550C47">
        <w:rPr>
          <w:color w:val="000000" w:themeColor="text1"/>
          <w:lang w:val="vi-VN"/>
        </w:rPr>
        <w:t>.</w:t>
      </w:r>
    </w:p>
    <w:p w14:paraId="31C34A20" w14:textId="30055D1E" w:rsidR="006E34BF" w:rsidRPr="00550C47" w:rsidRDefault="0064084E" w:rsidP="0064084E">
      <w:pPr>
        <w:pBdr>
          <w:top w:val="none" w:sz="0" w:space="0" w:color="000000"/>
          <w:left w:val="none" w:sz="0" w:space="0" w:color="000000"/>
          <w:bottom w:val="none" w:sz="0" w:space="0" w:color="000000"/>
          <w:right w:val="none" w:sz="0" w:space="0" w:color="000000"/>
          <w:between w:val="none" w:sz="0" w:space="0" w:color="000000"/>
        </w:pBdr>
        <w:spacing w:before="120"/>
        <w:ind w:firstLine="720"/>
        <w:jc w:val="both"/>
        <w:rPr>
          <w:bCs/>
          <w:color w:val="000000" w:themeColor="text1"/>
          <w:lang w:val="vi-VN"/>
        </w:rPr>
      </w:pPr>
      <w:r w:rsidRPr="00550C47">
        <w:rPr>
          <w:rFonts w:eastAsia="Calibri"/>
          <w:color w:val="000000" w:themeColor="text1"/>
          <w:lang w:val="vi-VN"/>
        </w:rPr>
        <w:t xml:space="preserve">2. </w:t>
      </w:r>
      <w:r w:rsidR="006E34BF" w:rsidRPr="00550C47">
        <w:rPr>
          <w:bCs/>
          <w:color w:val="000000" w:themeColor="text1"/>
          <w:lang w:val="vi-VN"/>
        </w:rPr>
        <w:t xml:space="preserve">Trường </w:t>
      </w:r>
      <w:bookmarkStart w:id="1" w:name="_GoBack"/>
      <w:bookmarkEnd w:id="1"/>
      <w:r w:rsidR="006E34BF" w:rsidRPr="00550C47">
        <w:rPr>
          <w:bCs/>
          <w:color w:val="000000" w:themeColor="text1"/>
          <w:lang w:val="vi-VN"/>
        </w:rPr>
        <w:t xml:space="preserve">hợp đã có </w:t>
      </w:r>
      <w:r w:rsidR="003E2DB6" w:rsidRPr="00550C47">
        <w:rPr>
          <w:bCs/>
          <w:color w:val="000000" w:themeColor="text1"/>
          <w:lang w:val="vi-VN"/>
        </w:rPr>
        <w:t>q</w:t>
      </w:r>
      <w:r w:rsidR="006E34BF" w:rsidRPr="00550C47">
        <w:rPr>
          <w:bCs/>
          <w:color w:val="000000" w:themeColor="text1"/>
          <w:lang w:val="vi-VN"/>
        </w:rPr>
        <w:t>uyết định thu hồi đất</w:t>
      </w:r>
      <w:r w:rsidR="003E2DB6" w:rsidRPr="00550C47">
        <w:rPr>
          <w:bCs/>
          <w:color w:val="000000" w:themeColor="text1"/>
          <w:lang w:val="vi-VN"/>
        </w:rPr>
        <w:t xml:space="preserve"> và </w:t>
      </w:r>
      <w:r w:rsidR="006E34BF" w:rsidRPr="00550C47">
        <w:rPr>
          <w:bCs/>
          <w:color w:val="000000" w:themeColor="text1"/>
          <w:lang w:val="vi-VN"/>
        </w:rPr>
        <w:t xml:space="preserve">quyết định phê duyệt phương án bồi thường, hỗ trợ tái định cư </w:t>
      </w:r>
      <w:r w:rsidR="003E2DB6" w:rsidRPr="00550C47">
        <w:rPr>
          <w:bCs/>
          <w:color w:val="000000" w:themeColor="text1"/>
          <w:lang w:val="vi-VN"/>
        </w:rPr>
        <w:t>theo quy định của pháp luật về đất đai trước ngày Quyết định này</w:t>
      </w:r>
      <w:r w:rsidR="0085086E" w:rsidRPr="00550C47">
        <w:rPr>
          <w:bCs/>
          <w:color w:val="000000" w:themeColor="text1"/>
          <w:lang w:val="vi-VN"/>
        </w:rPr>
        <w:t xml:space="preserve"> có hiệu lực thi hành nhưng chưa thực hiện thì tiếp tục thực hiện theo phương án đã được phê duyệt</w:t>
      </w:r>
      <w:r w:rsidR="00E17F83" w:rsidRPr="00550C47">
        <w:rPr>
          <w:bCs/>
          <w:color w:val="000000" w:themeColor="text1"/>
          <w:lang w:val="vi-VN"/>
        </w:rPr>
        <w:t>, không áp dụng theo quy định của Quyết định này.</w:t>
      </w:r>
    </w:p>
    <w:p w14:paraId="358CA385" w14:textId="2ACA6890" w:rsidR="0064084E" w:rsidRPr="00550C47" w:rsidRDefault="00BD67C9" w:rsidP="0064084E">
      <w:pPr>
        <w:pBdr>
          <w:top w:val="none" w:sz="0" w:space="0" w:color="000000"/>
          <w:left w:val="none" w:sz="0" w:space="0" w:color="000000"/>
          <w:bottom w:val="none" w:sz="0" w:space="0" w:color="000000"/>
          <w:right w:val="none" w:sz="0" w:space="0" w:color="000000"/>
          <w:between w:val="none" w:sz="0" w:space="0" w:color="000000"/>
        </w:pBdr>
        <w:spacing w:before="120"/>
        <w:ind w:firstLine="720"/>
        <w:jc w:val="both"/>
        <w:rPr>
          <w:color w:val="000000" w:themeColor="text1"/>
          <w:lang w:val="vi-VN"/>
        </w:rPr>
      </w:pPr>
      <w:r w:rsidRPr="00550C47">
        <w:rPr>
          <w:color w:val="000000" w:themeColor="text1"/>
          <w:lang w:val="vi-VN"/>
        </w:rPr>
        <w:t xml:space="preserve">3. </w:t>
      </w:r>
      <w:r w:rsidR="00AE058C" w:rsidRPr="00550C47">
        <w:rPr>
          <w:color w:val="000000" w:themeColor="text1"/>
          <w:lang w:val="vi-VN"/>
        </w:rPr>
        <w:t>Chánh Văn phòng UBND tỉnh; Giám đốc Sở Nông nghiệp và Môi trường</w:t>
      </w:r>
      <w:r w:rsidR="001375DA" w:rsidRPr="00550C47">
        <w:rPr>
          <w:color w:val="000000" w:themeColor="text1"/>
          <w:lang w:val="vi-VN"/>
        </w:rPr>
        <w:t>; Thủ trưởng các s</w:t>
      </w:r>
      <w:r w:rsidR="0064084E" w:rsidRPr="00550C47">
        <w:rPr>
          <w:color w:val="000000" w:themeColor="text1"/>
          <w:lang w:val="vi-VN"/>
        </w:rPr>
        <w:t>ở, ban, ngành, đơn vị có liên quan</w:t>
      </w:r>
      <w:r w:rsidR="00AE058C" w:rsidRPr="00550C47">
        <w:rPr>
          <w:color w:val="000000" w:themeColor="text1"/>
          <w:lang w:val="vi-VN"/>
        </w:rPr>
        <w:t xml:space="preserve">; </w:t>
      </w:r>
      <w:r w:rsidR="00222D27" w:rsidRPr="00550C47">
        <w:rPr>
          <w:color w:val="000000" w:themeColor="text1"/>
          <w:lang w:val="vi-VN"/>
        </w:rPr>
        <w:t>Chủ tịch UBND các huyện</w:t>
      </w:r>
      <w:r w:rsidR="00550C47" w:rsidRPr="00550C47">
        <w:rPr>
          <w:color w:val="000000" w:themeColor="text1"/>
          <w:lang w:val="vi-VN"/>
        </w:rPr>
        <w:t xml:space="preserve">, thị xã, thành phố; </w:t>
      </w:r>
      <w:r w:rsidR="00AE058C" w:rsidRPr="00550C47">
        <w:rPr>
          <w:color w:val="000000" w:themeColor="text1"/>
          <w:lang w:val="vi-VN"/>
        </w:rPr>
        <w:t>người bị thu hồi đất và tổ chức, hộ gia đình, cá nhân có liên quan chịu trách nhiệm thi hành Quyết định này./.</w:t>
      </w:r>
    </w:p>
    <w:p w14:paraId="394E6756" w14:textId="77777777" w:rsidR="00743A8A" w:rsidRPr="00550C47" w:rsidRDefault="00743A8A" w:rsidP="0064084E">
      <w:pPr>
        <w:pBdr>
          <w:top w:val="none" w:sz="0" w:space="0" w:color="000000"/>
          <w:left w:val="none" w:sz="0" w:space="0" w:color="000000"/>
          <w:bottom w:val="none" w:sz="0" w:space="0" w:color="000000"/>
          <w:right w:val="none" w:sz="0" w:space="0" w:color="000000"/>
          <w:between w:val="none" w:sz="0" w:space="0" w:color="000000"/>
        </w:pBdr>
        <w:spacing w:before="120"/>
        <w:ind w:firstLine="720"/>
        <w:jc w:val="both"/>
        <w:rPr>
          <w:color w:val="000000" w:themeColor="text1"/>
          <w:lang w:val="vi-VN"/>
        </w:rPr>
      </w:pP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4786"/>
        <w:gridCol w:w="4248"/>
      </w:tblGrid>
      <w:tr w:rsidR="00550C47" w:rsidRPr="00550C47" w14:paraId="657C201E" w14:textId="77777777" w:rsidTr="002433C0">
        <w:tc>
          <w:tcPr>
            <w:tcW w:w="478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6D5B5C2" w14:textId="77777777" w:rsidR="00BC6AB5" w:rsidRPr="00550C47" w:rsidRDefault="00AE058C" w:rsidP="00E86267">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themeColor="text1"/>
                <w:sz w:val="22"/>
                <w:szCs w:val="22"/>
                <w:lang w:val="vi-VN"/>
              </w:rPr>
            </w:pPr>
            <w:r w:rsidRPr="00550C47">
              <w:rPr>
                <w:rFonts w:ascii="Times New Roman" w:hAnsi="Times New Roman"/>
                <w:b/>
                <w:bCs/>
                <w:i/>
                <w:iCs/>
                <w:color w:val="000000" w:themeColor="text1"/>
                <w:sz w:val="24"/>
                <w:lang w:val="vi-VN"/>
              </w:rPr>
              <w:t>Nơi nhận:</w:t>
            </w:r>
            <w:r w:rsidRPr="00550C47">
              <w:rPr>
                <w:rFonts w:ascii="Times New Roman" w:hAnsi="Times New Roman"/>
                <w:b/>
                <w:bCs/>
                <w:i/>
                <w:iCs/>
                <w:color w:val="000000" w:themeColor="text1"/>
                <w:lang w:val="vi-VN"/>
              </w:rPr>
              <w:br/>
            </w:r>
            <w:r w:rsidR="00495E7E" w:rsidRPr="00550C47">
              <w:rPr>
                <w:rFonts w:ascii="Times New Roman" w:hAnsi="Times New Roman"/>
                <w:color w:val="000000" w:themeColor="text1"/>
                <w:sz w:val="22"/>
                <w:szCs w:val="22"/>
                <w:lang w:val="vi-VN"/>
              </w:rPr>
              <w:t>- Văn phòng Chính phủ;</w:t>
            </w:r>
            <w:r w:rsidR="00495E7E" w:rsidRPr="00550C47">
              <w:rPr>
                <w:rFonts w:ascii="Times New Roman" w:hAnsi="Times New Roman"/>
                <w:color w:val="000000" w:themeColor="text1"/>
                <w:sz w:val="22"/>
                <w:szCs w:val="22"/>
                <w:lang w:val="vi-VN"/>
              </w:rPr>
              <w:br/>
              <w:t>- Vụ Pháp</w:t>
            </w:r>
            <w:r w:rsidRPr="00550C47">
              <w:rPr>
                <w:rFonts w:ascii="Times New Roman" w:hAnsi="Times New Roman"/>
                <w:color w:val="000000" w:themeColor="text1"/>
                <w:sz w:val="22"/>
                <w:szCs w:val="22"/>
                <w:lang w:val="vi-VN"/>
              </w:rPr>
              <w:t xml:space="preserve"> chế, Bộ Nông nghiệp và MT</w:t>
            </w:r>
            <w:r w:rsidR="00E86267" w:rsidRPr="00550C47">
              <w:rPr>
                <w:rFonts w:ascii="Times New Roman" w:hAnsi="Times New Roman"/>
                <w:color w:val="000000" w:themeColor="text1"/>
                <w:sz w:val="22"/>
                <w:szCs w:val="22"/>
                <w:lang w:val="vi-VN"/>
              </w:rPr>
              <w:t>;</w:t>
            </w:r>
            <w:r w:rsidR="00E86267" w:rsidRPr="00550C47">
              <w:rPr>
                <w:rFonts w:ascii="Times New Roman" w:hAnsi="Times New Roman"/>
                <w:color w:val="000000" w:themeColor="text1"/>
                <w:sz w:val="22"/>
                <w:szCs w:val="22"/>
                <w:lang w:val="vi-VN"/>
              </w:rPr>
              <w:br/>
              <w:t>- Cục KT</w:t>
            </w:r>
            <w:r w:rsidRPr="00550C47">
              <w:rPr>
                <w:rFonts w:ascii="Times New Roman" w:hAnsi="Times New Roman"/>
                <w:color w:val="000000" w:themeColor="text1"/>
                <w:sz w:val="22"/>
                <w:szCs w:val="22"/>
                <w:lang w:val="vi-VN"/>
              </w:rPr>
              <w:t>VB</w:t>
            </w:r>
            <w:r w:rsidR="00E86267" w:rsidRPr="00550C47">
              <w:rPr>
                <w:rFonts w:ascii="Times New Roman" w:hAnsi="Times New Roman"/>
                <w:color w:val="000000" w:themeColor="text1"/>
                <w:sz w:val="22"/>
                <w:szCs w:val="22"/>
                <w:lang w:val="vi-VN"/>
              </w:rPr>
              <w:t xml:space="preserve"> và </w:t>
            </w:r>
            <w:r w:rsidRPr="00550C47">
              <w:rPr>
                <w:rFonts w:ascii="Times New Roman" w:hAnsi="Times New Roman"/>
                <w:color w:val="000000" w:themeColor="text1"/>
                <w:sz w:val="22"/>
                <w:szCs w:val="22"/>
                <w:lang w:val="vi-VN"/>
              </w:rPr>
              <w:t>QL</w:t>
            </w:r>
            <w:r w:rsidR="00E86267" w:rsidRPr="00550C47">
              <w:rPr>
                <w:rFonts w:ascii="Times New Roman" w:hAnsi="Times New Roman"/>
                <w:color w:val="000000" w:themeColor="text1"/>
                <w:sz w:val="22"/>
                <w:szCs w:val="22"/>
                <w:lang w:val="vi-VN"/>
              </w:rPr>
              <w:t>XLVPHC</w:t>
            </w:r>
            <w:r w:rsidRPr="00550C47">
              <w:rPr>
                <w:rFonts w:ascii="Times New Roman" w:hAnsi="Times New Roman"/>
                <w:color w:val="000000" w:themeColor="text1"/>
                <w:sz w:val="22"/>
                <w:szCs w:val="22"/>
                <w:lang w:val="vi-VN"/>
              </w:rPr>
              <w:t xml:space="preserve"> - Bộ Tư pháp;</w:t>
            </w:r>
            <w:r w:rsidRPr="00550C47">
              <w:rPr>
                <w:rFonts w:ascii="Times New Roman" w:hAnsi="Times New Roman"/>
                <w:color w:val="000000" w:themeColor="text1"/>
                <w:sz w:val="22"/>
                <w:szCs w:val="22"/>
                <w:lang w:val="vi-VN"/>
              </w:rPr>
              <w:br/>
              <w:t>- TT. TU, HĐND, UBND tỉnh;</w:t>
            </w:r>
            <w:r w:rsidRPr="00550C47">
              <w:rPr>
                <w:rFonts w:ascii="Times New Roman" w:hAnsi="Times New Roman"/>
                <w:color w:val="000000" w:themeColor="text1"/>
                <w:sz w:val="22"/>
                <w:szCs w:val="22"/>
                <w:lang w:val="vi-VN"/>
              </w:rPr>
              <w:br/>
              <w:t>- TT. Đoàn Đại biểu Quốc hội tỉnh;</w:t>
            </w:r>
            <w:r w:rsidRPr="00550C47">
              <w:rPr>
                <w:rFonts w:ascii="Times New Roman" w:hAnsi="Times New Roman"/>
                <w:color w:val="000000" w:themeColor="text1"/>
                <w:sz w:val="22"/>
                <w:szCs w:val="22"/>
                <w:lang w:val="vi-VN"/>
              </w:rPr>
              <w:br/>
              <w:t>- TT. HĐND, UBND các huyện, TX, TP</w:t>
            </w:r>
            <w:r w:rsidR="00495E7E" w:rsidRPr="00550C47">
              <w:rPr>
                <w:rFonts w:ascii="Times New Roman" w:hAnsi="Times New Roman"/>
                <w:color w:val="000000" w:themeColor="text1"/>
                <w:sz w:val="22"/>
                <w:szCs w:val="22"/>
                <w:lang w:val="vi-VN"/>
              </w:rPr>
              <w:t>;</w:t>
            </w:r>
            <w:r w:rsidR="00495E7E" w:rsidRPr="00550C47">
              <w:rPr>
                <w:rFonts w:ascii="Times New Roman" w:hAnsi="Times New Roman"/>
                <w:color w:val="000000" w:themeColor="text1"/>
                <w:sz w:val="22"/>
                <w:szCs w:val="22"/>
                <w:lang w:val="vi-VN"/>
              </w:rPr>
              <w:br/>
            </w:r>
            <w:r w:rsidR="00160865" w:rsidRPr="00550C47">
              <w:rPr>
                <w:rFonts w:ascii="Times New Roman" w:hAnsi="Times New Roman"/>
                <w:color w:val="000000" w:themeColor="text1"/>
                <w:sz w:val="22"/>
                <w:szCs w:val="22"/>
                <w:lang w:val="vi-VN"/>
              </w:rPr>
              <w:t>- Như Điều 2</w:t>
            </w:r>
            <w:r w:rsidR="00BC6AB5" w:rsidRPr="00550C47">
              <w:rPr>
                <w:rFonts w:ascii="Times New Roman" w:hAnsi="Times New Roman"/>
                <w:color w:val="000000" w:themeColor="text1"/>
                <w:sz w:val="22"/>
                <w:szCs w:val="22"/>
                <w:lang w:val="vi-VN"/>
              </w:rPr>
              <w:t xml:space="preserve"> QĐ</w:t>
            </w:r>
            <w:r w:rsidRPr="00550C47">
              <w:rPr>
                <w:rFonts w:ascii="Times New Roman" w:hAnsi="Times New Roman"/>
                <w:color w:val="000000" w:themeColor="text1"/>
                <w:sz w:val="22"/>
                <w:szCs w:val="22"/>
                <w:lang w:val="vi-VN"/>
              </w:rPr>
              <w:t>;</w:t>
            </w:r>
            <w:r w:rsidRPr="00550C47">
              <w:rPr>
                <w:rFonts w:ascii="Times New Roman" w:hAnsi="Times New Roman"/>
                <w:color w:val="000000" w:themeColor="text1"/>
                <w:sz w:val="22"/>
                <w:szCs w:val="22"/>
                <w:lang w:val="vi-VN"/>
              </w:rPr>
              <w:br/>
              <w:t>- Công báo Lào Cai;</w:t>
            </w:r>
          </w:p>
          <w:p w14:paraId="3EC8E2AA" w14:textId="77777777" w:rsidR="00303607" w:rsidRPr="00550C47" w:rsidRDefault="00BC6AB5" w:rsidP="00E86267">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themeColor="text1"/>
                <w:sz w:val="22"/>
                <w:szCs w:val="22"/>
                <w:lang w:val="vi-VN"/>
              </w:rPr>
            </w:pPr>
            <w:r w:rsidRPr="00550C47">
              <w:rPr>
                <w:rFonts w:ascii="Times New Roman" w:hAnsi="Times New Roman"/>
                <w:color w:val="000000" w:themeColor="text1"/>
                <w:sz w:val="22"/>
                <w:szCs w:val="22"/>
                <w:lang w:val="vi-VN"/>
              </w:rPr>
              <w:t>- Báo Lào Cai;</w:t>
            </w:r>
            <w:r w:rsidR="00AE058C" w:rsidRPr="00550C47">
              <w:rPr>
                <w:rFonts w:ascii="Times New Roman" w:hAnsi="Times New Roman"/>
                <w:color w:val="000000" w:themeColor="text1"/>
                <w:sz w:val="22"/>
                <w:szCs w:val="22"/>
                <w:lang w:val="vi-VN"/>
              </w:rPr>
              <w:br/>
              <w:t>- Lãnh đạo VP. UBND tỉnh;</w:t>
            </w:r>
          </w:p>
          <w:p w14:paraId="5B875C7F" w14:textId="0417EBA6" w:rsidR="00AE058C" w:rsidRPr="00550C47" w:rsidRDefault="00303607" w:rsidP="00550C47">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olor w:val="000000" w:themeColor="text1"/>
                <w:lang w:val="vi-VN"/>
              </w:rPr>
            </w:pPr>
            <w:r w:rsidRPr="00550C47">
              <w:rPr>
                <w:rFonts w:ascii="Times New Roman" w:hAnsi="Times New Roman"/>
                <w:color w:val="000000" w:themeColor="text1"/>
                <w:sz w:val="22"/>
                <w:szCs w:val="22"/>
                <w:lang w:val="vi-VN"/>
              </w:rPr>
              <w:t>- BBT CTTĐT tỉnh;</w:t>
            </w:r>
            <w:r w:rsidR="00AE058C" w:rsidRPr="00550C47">
              <w:rPr>
                <w:rFonts w:ascii="Times New Roman" w:hAnsi="Times New Roman"/>
                <w:color w:val="000000" w:themeColor="text1"/>
                <w:sz w:val="22"/>
                <w:szCs w:val="22"/>
                <w:lang w:val="vi-VN"/>
              </w:rPr>
              <w:br/>
              <w:t xml:space="preserve">- Lưu: VT, </w:t>
            </w:r>
            <w:r w:rsidR="00550C47" w:rsidRPr="00550C47">
              <w:rPr>
                <w:rFonts w:ascii="Times New Roman" w:hAnsi="Times New Roman"/>
                <w:color w:val="000000" w:themeColor="text1"/>
                <w:sz w:val="22"/>
                <w:szCs w:val="22"/>
                <w:lang w:val="vi-VN"/>
              </w:rPr>
              <w:t>TNMT2.</w:t>
            </w:r>
          </w:p>
        </w:tc>
        <w:tc>
          <w:tcPr>
            <w:tcW w:w="42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2F45F35" w14:textId="512F584E" w:rsidR="00AE058C" w:rsidRPr="00550C47"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b/>
                <w:bCs/>
                <w:color w:val="000000" w:themeColor="text1"/>
                <w:sz w:val="28"/>
                <w:lang w:val="vi-VN"/>
              </w:rPr>
            </w:pPr>
            <w:r w:rsidRPr="00550C47">
              <w:rPr>
                <w:rFonts w:ascii="Times New Roman" w:hAnsi="Times New Roman"/>
                <w:b/>
                <w:bCs/>
                <w:color w:val="000000" w:themeColor="text1"/>
                <w:sz w:val="28"/>
                <w:lang w:val="vi-VN"/>
              </w:rPr>
              <w:t xml:space="preserve">TM. ỦY BAN NHÂN DÂN </w:t>
            </w:r>
            <w:r w:rsidRPr="00550C47">
              <w:rPr>
                <w:rFonts w:ascii="Times New Roman" w:hAnsi="Times New Roman"/>
                <w:b/>
                <w:bCs/>
                <w:color w:val="000000" w:themeColor="text1"/>
                <w:sz w:val="28"/>
                <w:lang w:val="vi-VN"/>
              </w:rPr>
              <w:br/>
            </w:r>
            <w:r w:rsidR="00550C47" w:rsidRPr="00550C47">
              <w:rPr>
                <w:rFonts w:ascii="Times New Roman" w:hAnsi="Times New Roman"/>
                <w:b/>
                <w:bCs/>
                <w:color w:val="000000" w:themeColor="text1"/>
                <w:sz w:val="28"/>
                <w:lang w:val="vi-VN"/>
              </w:rPr>
              <w:t>KT.</w:t>
            </w:r>
            <w:r w:rsidR="003D1DA8" w:rsidRPr="00550C47">
              <w:rPr>
                <w:rFonts w:ascii="Times New Roman" w:hAnsi="Times New Roman"/>
                <w:b/>
                <w:bCs/>
                <w:color w:val="000000" w:themeColor="text1"/>
                <w:sz w:val="28"/>
                <w:lang w:val="vi-VN"/>
              </w:rPr>
              <w:t xml:space="preserve">CHỦ TỊCH </w:t>
            </w:r>
            <w:r w:rsidR="003D1DA8" w:rsidRPr="00550C47">
              <w:rPr>
                <w:rFonts w:ascii="Times New Roman" w:hAnsi="Times New Roman"/>
                <w:b/>
                <w:bCs/>
                <w:color w:val="000000" w:themeColor="text1"/>
                <w:sz w:val="28"/>
                <w:lang w:val="vi-VN"/>
              </w:rPr>
              <w:br/>
            </w:r>
            <w:r w:rsidR="00550C47" w:rsidRPr="00550C47">
              <w:rPr>
                <w:rFonts w:ascii="Times New Roman" w:hAnsi="Times New Roman"/>
                <w:b/>
                <w:bCs/>
                <w:color w:val="000000" w:themeColor="text1"/>
                <w:sz w:val="28"/>
                <w:lang w:val="vi-VN"/>
              </w:rPr>
              <w:t>PHÓ CHỦ TỊCH</w:t>
            </w:r>
          </w:p>
          <w:p w14:paraId="23F563C0" w14:textId="77777777" w:rsidR="00AE058C" w:rsidRPr="00550C47" w:rsidRDefault="00AE058C" w:rsidP="002433C0">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b/>
                <w:bCs/>
                <w:color w:val="000000" w:themeColor="text1"/>
                <w:sz w:val="28"/>
                <w:lang w:val="vi-VN"/>
              </w:rPr>
            </w:pPr>
          </w:p>
          <w:p w14:paraId="7435CC24" w14:textId="77777777" w:rsidR="00550C47" w:rsidRPr="00550C47" w:rsidRDefault="00550C47" w:rsidP="003E4B2A">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b/>
                <w:bCs/>
                <w:color w:val="000000" w:themeColor="text1"/>
                <w:sz w:val="28"/>
                <w:lang w:val="vi-VN"/>
              </w:rPr>
            </w:pPr>
          </w:p>
          <w:p w14:paraId="18007B05" w14:textId="1BC2D26C" w:rsidR="00AE058C" w:rsidRPr="00550C47" w:rsidRDefault="00550C47" w:rsidP="00550C47">
            <w:pPr>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olor w:val="000000" w:themeColor="text1"/>
                <w:lang w:val="vi-VN"/>
              </w:rPr>
            </w:pPr>
            <w:r w:rsidRPr="00550C47">
              <w:rPr>
                <w:rFonts w:ascii="Times New Roman" w:hAnsi="Times New Roman"/>
                <w:b/>
                <w:bCs/>
                <w:color w:val="000000" w:themeColor="text1"/>
                <w:sz w:val="28"/>
                <w:lang w:val="vi-VN"/>
              </w:rPr>
              <w:t>(Đã ký)</w:t>
            </w:r>
            <w:r w:rsidR="00AE058C" w:rsidRPr="00550C47">
              <w:rPr>
                <w:rFonts w:ascii="Times New Roman" w:hAnsi="Times New Roman"/>
                <w:b/>
                <w:bCs/>
                <w:color w:val="000000" w:themeColor="text1"/>
                <w:sz w:val="28"/>
                <w:lang w:val="vi-VN"/>
              </w:rPr>
              <w:br/>
            </w:r>
            <w:r w:rsidR="00AE058C" w:rsidRPr="00550C47">
              <w:rPr>
                <w:rFonts w:ascii="Times New Roman" w:hAnsi="Times New Roman"/>
                <w:b/>
                <w:bCs/>
                <w:color w:val="000000" w:themeColor="text1"/>
                <w:sz w:val="28"/>
                <w:lang w:val="vi-VN"/>
              </w:rPr>
              <w:br/>
            </w:r>
            <w:r w:rsidRPr="00550C47">
              <w:rPr>
                <w:rFonts w:ascii="Times New Roman" w:hAnsi="Times New Roman"/>
                <w:b/>
                <w:bCs/>
                <w:color w:val="000000" w:themeColor="text1"/>
                <w:sz w:val="28"/>
                <w:lang w:val="vi-VN"/>
              </w:rPr>
              <w:t>Nguyễn Thành Sinh</w:t>
            </w:r>
          </w:p>
        </w:tc>
      </w:tr>
    </w:tbl>
    <w:p w14:paraId="2320153B" w14:textId="77777777" w:rsidR="00BA140B" w:rsidRPr="00550C47" w:rsidRDefault="00BA140B" w:rsidP="00322398">
      <w:pPr>
        <w:pBdr>
          <w:bottom w:val="none" w:sz="4" w:space="31" w:color="000000"/>
        </w:pBdr>
        <w:rPr>
          <w:color w:val="000000" w:themeColor="text1"/>
          <w:lang w:val="vi-VN"/>
        </w:rPr>
      </w:pPr>
    </w:p>
    <w:sectPr w:rsidR="00BA140B" w:rsidRPr="00550C47" w:rsidSect="003D1DA8">
      <w:pgSz w:w="12240" w:h="15840"/>
      <w:pgMar w:top="1134"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7B1F"/>
    <w:multiLevelType w:val="hybridMultilevel"/>
    <w:tmpl w:val="13E4817E"/>
    <w:lvl w:ilvl="0" w:tplc="B958D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3A376F"/>
    <w:multiLevelType w:val="hybridMultilevel"/>
    <w:tmpl w:val="64E05144"/>
    <w:lvl w:ilvl="0" w:tplc="CB3A1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3B3AF4"/>
    <w:multiLevelType w:val="hybridMultilevel"/>
    <w:tmpl w:val="40D8083C"/>
    <w:lvl w:ilvl="0" w:tplc="6F241B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8C"/>
    <w:rsid w:val="00006706"/>
    <w:rsid w:val="00007607"/>
    <w:rsid w:val="00016366"/>
    <w:rsid w:val="00017C50"/>
    <w:rsid w:val="000300EC"/>
    <w:rsid w:val="00031EB5"/>
    <w:rsid w:val="000721FE"/>
    <w:rsid w:val="00081F54"/>
    <w:rsid w:val="00087859"/>
    <w:rsid w:val="00092C7E"/>
    <w:rsid w:val="000A4BCB"/>
    <w:rsid w:val="000D523B"/>
    <w:rsid w:val="000D6AAE"/>
    <w:rsid w:val="001031DE"/>
    <w:rsid w:val="00106EBD"/>
    <w:rsid w:val="001119EB"/>
    <w:rsid w:val="0011504E"/>
    <w:rsid w:val="001366DD"/>
    <w:rsid w:val="001375DA"/>
    <w:rsid w:val="00146766"/>
    <w:rsid w:val="00160865"/>
    <w:rsid w:val="00161192"/>
    <w:rsid w:val="001640C9"/>
    <w:rsid w:val="001652E3"/>
    <w:rsid w:val="0016749C"/>
    <w:rsid w:val="0018325B"/>
    <w:rsid w:val="001A123C"/>
    <w:rsid w:val="001B1C52"/>
    <w:rsid w:val="001B32A9"/>
    <w:rsid w:val="001B5A63"/>
    <w:rsid w:val="001C11FB"/>
    <w:rsid w:val="001C4398"/>
    <w:rsid w:val="001C5B2F"/>
    <w:rsid w:val="001E3558"/>
    <w:rsid w:val="001E7B52"/>
    <w:rsid w:val="00205C19"/>
    <w:rsid w:val="00222D27"/>
    <w:rsid w:val="00227A40"/>
    <w:rsid w:val="002364C4"/>
    <w:rsid w:val="00267F25"/>
    <w:rsid w:val="002A4A80"/>
    <w:rsid w:val="002B77C7"/>
    <w:rsid w:val="002C086A"/>
    <w:rsid w:val="002C35F0"/>
    <w:rsid w:val="002C4A86"/>
    <w:rsid w:val="002C6BE4"/>
    <w:rsid w:val="002D230D"/>
    <w:rsid w:val="002D4DD7"/>
    <w:rsid w:val="002E241E"/>
    <w:rsid w:val="002E61DA"/>
    <w:rsid w:val="002F54A2"/>
    <w:rsid w:val="00303607"/>
    <w:rsid w:val="00322398"/>
    <w:rsid w:val="00324693"/>
    <w:rsid w:val="00353461"/>
    <w:rsid w:val="00353E7A"/>
    <w:rsid w:val="00356A9A"/>
    <w:rsid w:val="00361B82"/>
    <w:rsid w:val="00362218"/>
    <w:rsid w:val="00372369"/>
    <w:rsid w:val="00372883"/>
    <w:rsid w:val="00387BD1"/>
    <w:rsid w:val="003910AC"/>
    <w:rsid w:val="003B74F2"/>
    <w:rsid w:val="003C0C01"/>
    <w:rsid w:val="003D1DA8"/>
    <w:rsid w:val="003E2DB6"/>
    <w:rsid w:val="003E4B2A"/>
    <w:rsid w:val="003E59BB"/>
    <w:rsid w:val="003F1DCF"/>
    <w:rsid w:val="004021C0"/>
    <w:rsid w:val="00411E19"/>
    <w:rsid w:val="004224C0"/>
    <w:rsid w:val="00430A7D"/>
    <w:rsid w:val="00446FFA"/>
    <w:rsid w:val="00474A9B"/>
    <w:rsid w:val="00477F77"/>
    <w:rsid w:val="004807D2"/>
    <w:rsid w:val="00495E7E"/>
    <w:rsid w:val="004B045C"/>
    <w:rsid w:val="004C6803"/>
    <w:rsid w:val="004D1BA7"/>
    <w:rsid w:val="004D3E3E"/>
    <w:rsid w:val="004D5D71"/>
    <w:rsid w:val="004F4847"/>
    <w:rsid w:val="004F70EA"/>
    <w:rsid w:val="00500BE9"/>
    <w:rsid w:val="00505C6A"/>
    <w:rsid w:val="00512972"/>
    <w:rsid w:val="00524F03"/>
    <w:rsid w:val="005323CA"/>
    <w:rsid w:val="00550C47"/>
    <w:rsid w:val="005559AB"/>
    <w:rsid w:val="00566A87"/>
    <w:rsid w:val="0058349F"/>
    <w:rsid w:val="005930A8"/>
    <w:rsid w:val="005939C9"/>
    <w:rsid w:val="0059469E"/>
    <w:rsid w:val="005B4D35"/>
    <w:rsid w:val="005B5DBD"/>
    <w:rsid w:val="005B6BE7"/>
    <w:rsid w:val="005C1A0C"/>
    <w:rsid w:val="005C5D6D"/>
    <w:rsid w:val="005C76D8"/>
    <w:rsid w:val="005E1147"/>
    <w:rsid w:val="005E45EC"/>
    <w:rsid w:val="005E695E"/>
    <w:rsid w:val="005F6423"/>
    <w:rsid w:val="00602091"/>
    <w:rsid w:val="00602861"/>
    <w:rsid w:val="00631D99"/>
    <w:rsid w:val="00636E32"/>
    <w:rsid w:val="0064084E"/>
    <w:rsid w:val="0064328E"/>
    <w:rsid w:val="00650861"/>
    <w:rsid w:val="00654DFA"/>
    <w:rsid w:val="00664EAC"/>
    <w:rsid w:val="006715CA"/>
    <w:rsid w:val="00690044"/>
    <w:rsid w:val="00690D28"/>
    <w:rsid w:val="00693FB4"/>
    <w:rsid w:val="006A08FA"/>
    <w:rsid w:val="006B3D17"/>
    <w:rsid w:val="006C791D"/>
    <w:rsid w:val="006E34BF"/>
    <w:rsid w:val="006F7E3C"/>
    <w:rsid w:val="00723471"/>
    <w:rsid w:val="00723903"/>
    <w:rsid w:val="00732069"/>
    <w:rsid w:val="00732E77"/>
    <w:rsid w:val="00743A8A"/>
    <w:rsid w:val="00791268"/>
    <w:rsid w:val="007933B7"/>
    <w:rsid w:val="007B40FF"/>
    <w:rsid w:val="007D36A2"/>
    <w:rsid w:val="007E2C23"/>
    <w:rsid w:val="008118B7"/>
    <w:rsid w:val="00813FD3"/>
    <w:rsid w:val="008165E3"/>
    <w:rsid w:val="00820249"/>
    <w:rsid w:val="0082039E"/>
    <w:rsid w:val="008230B2"/>
    <w:rsid w:val="008255CC"/>
    <w:rsid w:val="0083298A"/>
    <w:rsid w:val="0085086E"/>
    <w:rsid w:val="00852846"/>
    <w:rsid w:val="0086694B"/>
    <w:rsid w:val="00876EC3"/>
    <w:rsid w:val="00884D1A"/>
    <w:rsid w:val="0089653C"/>
    <w:rsid w:val="0089653E"/>
    <w:rsid w:val="008A5B1B"/>
    <w:rsid w:val="008B0909"/>
    <w:rsid w:val="008B4342"/>
    <w:rsid w:val="008E05CE"/>
    <w:rsid w:val="00901D7E"/>
    <w:rsid w:val="00925035"/>
    <w:rsid w:val="009255BD"/>
    <w:rsid w:val="00955480"/>
    <w:rsid w:val="009817C6"/>
    <w:rsid w:val="00982BAC"/>
    <w:rsid w:val="009872D8"/>
    <w:rsid w:val="009B099F"/>
    <w:rsid w:val="009E48D0"/>
    <w:rsid w:val="009F2888"/>
    <w:rsid w:val="009F56B1"/>
    <w:rsid w:val="00A036AB"/>
    <w:rsid w:val="00A2392C"/>
    <w:rsid w:val="00A8223C"/>
    <w:rsid w:val="00AA3B7D"/>
    <w:rsid w:val="00AB00BC"/>
    <w:rsid w:val="00AB1421"/>
    <w:rsid w:val="00AB1E62"/>
    <w:rsid w:val="00AC32DB"/>
    <w:rsid w:val="00AC7711"/>
    <w:rsid w:val="00AD1AA3"/>
    <w:rsid w:val="00AE058C"/>
    <w:rsid w:val="00AE42FB"/>
    <w:rsid w:val="00AF0F08"/>
    <w:rsid w:val="00AF685E"/>
    <w:rsid w:val="00B26B8D"/>
    <w:rsid w:val="00B34D0A"/>
    <w:rsid w:val="00B75902"/>
    <w:rsid w:val="00B852B5"/>
    <w:rsid w:val="00BA0F33"/>
    <w:rsid w:val="00BA140B"/>
    <w:rsid w:val="00BA3462"/>
    <w:rsid w:val="00BC6AB5"/>
    <w:rsid w:val="00BC6B2F"/>
    <w:rsid w:val="00BD67C9"/>
    <w:rsid w:val="00BE087B"/>
    <w:rsid w:val="00BF1DA5"/>
    <w:rsid w:val="00BF7C64"/>
    <w:rsid w:val="00C01E31"/>
    <w:rsid w:val="00C03CBA"/>
    <w:rsid w:val="00C266CC"/>
    <w:rsid w:val="00C35C10"/>
    <w:rsid w:val="00C54287"/>
    <w:rsid w:val="00C7368F"/>
    <w:rsid w:val="00C86F10"/>
    <w:rsid w:val="00C90745"/>
    <w:rsid w:val="00CA169A"/>
    <w:rsid w:val="00CA52E5"/>
    <w:rsid w:val="00CA5EDC"/>
    <w:rsid w:val="00CB5CEC"/>
    <w:rsid w:val="00CC715E"/>
    <w:rsid w:val="00D02A83"/>
    <w:rsid w:val="00D110D0"/>
    <w:rsid w:val="00D21073"/>
    <w:rsid w:val="00D25FFE"/>
    <w:rsid w:val="00D32111"/>
    <w:rsid w:val="00D32FAF"/>
    <w:rsid w:val="00D421C3"/>
    <w:rsid w:val="00D636E1"/>
    <w:rsid w:val="00D80F7E"/>
    <w:rsid w:val="00DA1FBB"/>
    <w:rsid w:val="00DB0570"/>
    <w:rsid w:val="00DC2890"/>
    <w:rsid w:val="00DC552C"/>
    <w:rsid w:val="00DE5E21"/>
    <w:rsid w:val="00E010E3"/>
    <w:rsid w:val="00E11E74"/>
    <w:rsid w:val="00E17F83"/>
    <w:rsid w:val="00E22A7A"/>
    <w:rsid w:val="00E3005F"/>
    <w:rsid w:val="00E366A0"/>
    <w:rsid w:val="00E669C6"/>
    <w:rsid w:val="00E86267"/>
    <w:rsid w:val="00E915AA"/>
    <w:rsid w:val="00E92A7A"/>
    <w:rsid w:val="00EA3077"/>
    <w:rsid w:val="00EA6E8C"/>
    <w:rsid w:val="00EA76D1"/>
    <w:rsid w:val="00EB0993"/>
    <w:rsid w:val="00EC6FCC"/>
    <w:rsid w:val="00ED3B96"/>
    <w:rsid w:val="00ED46AC"/>
    <w:rsid w:val="00EF1C2D"/>
    <w:rsid w:val="00F01A65"/>
    <w:rsid w:val="00F21E49"/>
    <w:rsid w:val="00F23228"/>
    <w:rsid w:val="00F250E5"/>
    <w:rsid w:val="00F47F08"/>
    <w:rsid w:val="00F61D8F"/>
    <w:rsid w:val="00F700DC"/>
    <w:rsid w:val="00F8043D"/>
    <w:rsid w:val="00F92E9E"/>
    <w:rsid w:val="00FA50AE"/>
    <w:rsid w:val="00FB22DF"/>
    <w:rsid w:val="00FC63BE"/>
    <w:rsid w:val="00FE0F4D"/>
    <w:rsid w:val="00FE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32FD"/>
  <w15:chartTrackingRefBased/>
  <w15:docId w15:val="{7B6CE2D8-8CED-4A41-973B-CFBFDE39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428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enStyleDefTable">
    <w:name w:val="GenStyleDefTable"/>
    <w:rsid w:val="00AE058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CellMar>
        <w:top w:w="0" w:type="dxa"/>
        <w:left w:w="0" w:type="dxa"/>
        <w:bottom w:w="0" w:type="dxa"/>
        <w:right w:w="0" w:type="dxa"/>
      </w:tblCellMar>
    </w:tblPr>
  </w:style>
  <w:style w:type="paragraph" w:styleId="ListParagraph">
    <w:name w:val="List Paragraph"/>
    <w:basedOn w:val="Normal"/>
    <w:uiPriority w:val="34"/>
    <w:qFormat/>
    <w:rsid w:val="00ED46AC"/>
    <w:pPr>
      <w:ind w:left="720"/>
      <w:contextualSpacing/>
    </w:pPr>
  </w:style>
  <w:style w:type="paragraph" w:styleId="BalloonText">
    <w:name w:val="Balloon Text"/>
    <w:basedOn w:val="Normal"/>
    <w:link w:val="BalloonTextChar"/>
    <w:uiPriority w:val="99"/>
    <w:semiHidden/>
    <w:unhideWhenUsed/>
    <w:rsid w:val="00EB0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993"/>
    <w:rPr>
      <w:rFonts w:ascii="Segoe UI" w:eastAsia="Times New Roman" w:hAnsi="Segoe UI" w:cs="Segoe UI"/>
      <w:sz w:val="18"/>
      <w:szCs w:val="18"/>
    </w:rPr>
  </w:style>
  <w:style w:type="table" w:styleId="TableGrid">
    <w:name w:val="Table Grid"/>
    <w:basedOn w:val="TableNormal"/>
    <w:uiPriority w:val="39"/>
    <w:rsid w:val="00664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FE0F4D"/>
    <w:pPr>
      <w:spacing w:after="120"/>
    </w:pPr>
    <w:rPr>
      <w:szCs w:val="24"/>
    </w:rPr>
  </w:style>
  <w:style w:type="paragraph" w:customStyle="1" w:styleId="NormalWeb1">
    <w:name w:val="Normal (Web)1"/>
    <w:basedOn w:val="Normal"/>
    <w:rsid w:val="0064084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95671">
      <w:bodyDiv w:val="1"/>
      <w:marLeft w:val="0"/>
      <w:marRight w:val="0"/>
      <w:marTop w:val="0"/>
      <w:marBottom w:val="0"/>
      <w:divBdr>
        <w:top w:val="none" w:sz="0" w:space="0" w:color="auto"/>
        <w:left w:val="none" w:sz="0" w:space="0" w:color="auto"/>
        <w:bottom w:val="none" w:sz="0" w:space="0" w:color="auto"/>
        <w:right w:val="none" w:sz="0" w:space="0" w:color="auto"/>
      </w:divBdr>
    </w:div>
    <w:div w:id="501624258">
      <w:bodyDiv w:val="1"/>
      <w:marLeft w:val="0"/>
      <w:marRight w:val="0"/>
      <w:marTop w:val="0"/>
      <w:marBottom w:val="0"/>
      <w:divBdr>
        <w:top w:val="none" w:sz="0" w:space="0" w:color="auto"/>
        <w:left w:val="none" w:sz="0" w:space="0" w:color="auto"/>
        <w:bottom w:val="none" w:sz="0" w:space="0" w:color="auto"/>
        <w:right w:val="none" w:sz="0" w:space="0" w:color="auto"/>
      </w:divBdr>
    </w:div>
    <w:div w:id="1153716111">
      <w:bodyDiv w:val="1"/>
      <w:marLeft w:val="0"/>
      <w:marRight w:val="0"/>
      <w:marTop w:val="0"/>
      <w:marBottom w:val="0"/>
      <w:divBdr>
        <w:top w:val="none" w:sz="0" w:space="0" w:color="auto"/>
        <w:left w:val="none" w:sz="0" w:space="0" w:color="auto"/>
        <w:bottom w:val="none" w:sz="0" w:space="0" w:color="auto"/>
        <w:right w:val="none" w:sz="0" w:space="0" w:color="auto"/>
      </w:divBdr>
    </w:div>
    <w:div w:id="1329402055">
      <w:bodyDiv w:val="1"/>
      <w:marLeft w:val="0"/>
      <w:marRight w:val="0"/>
      <w:marTop w:val="0"/>
      <w:marBottom w:val="0"/>
      <w:divBdr>
        <w:top w:val="none" w:sz="0" w:space="0" w:color="auto"/>
        <w:left w:val="none" w:sz="0" w:space="0" w:color="auto"/>
        <w:bottom w:val="none" w:sz="0" w:space="0" w:color="auto"/>
        <w:right w:val="none" w:sz="0" w:space="0" w:color="auto"/>
      </w:divBdr>
    </w:div>
    <w:div w:id="179340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DA0E1-975F-46AA-8D74-C9832DAE866C}">
  <ds:schemaRefs>
    <ds:schemaRef ds:uri="http://schemas.openxmlformats.org/officeDocument/2006/bibliography"/>
  </ds:schemaRefs>
</ds:datastoreItem>
</file>

<file path=customXml/itemProps2.xml><?xml version="1.0" encoding="utf-8"?>
<ds:datastoreItem xmlns:ds="http://schemas.openxmlformats.org/officeDocument/2006/customXml" ds:itemID="{87812926-0FBD-4B3C-9F1E-8861E649996C}"/>
</file>

<file path=customXml/itemProps3.xml><?xml version="1.0" encoding="utf-8"?>
<ds:datastoreItem xmlns:ds="http://schemas.openxmlformats.org/officeDocument/2006/customXml" ds:itemID="{A53A45D9-1833-4992-9812-AD862E3F20BB}"/>
</file>

<file path=customXml/itemProps4.xml><?xml version="1.0" encoding="utf-8"?>
<ds:datastoreItem xmlns:ds="http://schemas.openxmlformats.org/officeDocument/2006/customXml" ds:itemID="{5420E566-6CA4-4B39-861B-691B283F95BD}"/>
</file>

<file path=docProps/app.xml><?xml version="1.0" encoding="utf-8"?>
<Properties xmlns="http://schemas.openxmlformats.org/officeDocument/2006/extended-properties" xmlns:vt="http://schemas.openxmlformats.org/officeDocument/2006/docPropsVTypes">
  <Template>Normal</Template>
  <TotalTime>23</TotalTime>
  <Pages>3</Pages>
  <Words>936</Words>
  <Characters>5341</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2025-06-02T08:54:00Z</cp:lastPrinted>
  <dcterms:created xsi:type="dcterms:W3CDTF">2025-07-02T01:33:00Z</dcterms:created>
  <dcterms:modified xsi:type="dcterms:W3CDTF">2025-07-02T01:56:00Z</dcterms:modified>
</cp:coreProperties>
</file>